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ТИПОВАЯ ФОРМА ДОГОВОРА</w:t>
      </w:r>
      <w:r w:rsidRPr="00414C01">
        <w:rPr>
          <w:rFonts w:ascii="Times New Roman" w:eastAsia="Times New Roman" w:hAnsi="Times New Roman" w:cs="Times New Roman"/>
          <w:b/>
          <w:bCs/>
          <w:color w:val="22272F"/>
          <w:sz w:val="30"/>
          <w:szCs w:val="30"/>
          <w:lang w:eastAsia="ru-RU"/>
        </w:rPr>
        <w:br/>
        <w:t>о подключении (технологическом присоединении) газоиспользующего оборудования к сети газораспределения в рамках догазификации котельных</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lang w:eastAsia="ru-RU"/>
        </w:rPr>
      </w:pPr>
      <w:r w:rsidRPr="00414C01">
        <w:rPr>
          <w:rFonts w:ascii="Courier New" w:eastAsia="Times New Roman" w:hAnsi="Courier New" w:cs="Courier New"/>
          <w:color w:val="22272F"/>
          <w:sz w:val="23"/>
          <w:szCs w:val="23"/>
          <w:lang w:eastAsia="ru-RU"/>
        </w:rPr>
        <w:t xml:space="preserve">                                </w:t>
      </w:r>
      <w:r w:rsidRPr="00414C01">
        <w:rPr>
          <w:rFonts w:ascii="Times New Roman" w:eastAsia="Times New Roman" w:hAnsi="Times New Roman" w:cs="Times New Roman"/>
          <w:color w:val="22272F"/>
          <w:sz w:val="23"/>
          <w:szCs w:val="23"/>
          <w:lang w:eastAsia="ru-RU"/>
        </w:rPr>
        <w:t> </w:t>
      </w:r>
    </w:p>
    <w:p w:rsidR="00414C01" w:rsidRDefault="00414C01" w:rsidP="00414C01">
      <w:pPr>
        <w:pStyle w:val="ConsPlusNonformat"/>
        <w:ind w:firstLine="567"/>
        <w:jc w:val="both"/>
        <w:rPr>
          <w:rFonts w:ascii="Times New Roman" w:hAnsi="Times New Roman" w:cs="Times New Roman"/>
          <w:sz w:val="24"/>
          <w:szCs w:val="24"/>
        </w:rPr>
      </w:pPr>
      <w:r w:rsidRPr="006A2B41">
        <w:rPr>
          <w:rFonts w:ascii="Times New Roman" w:hAnsi="Times New Roman" w:cs="Times New Roman"/>
          <w:color w:val="000000" w:themeColor="text1"/>
          <w:sz w:val="24"/>
          <w:szCs w:val="24"/>
        </w:rPr>
        <w:t xml:space="preserve">Газораспределительная организация </w:t>
      </w:r>
      <w:r w:rsidRPr="006A2B41">
        <w:rPr>
          <w:rFonts w:ascii="Times New Roman" w:hAnsi="Times New Roman" w:cs="Times New Roman"/>
          <w:b/>
          <w:color w:val="000000" w:themeColor="text1"/>
          <w:sz w:val="24"/>
          <w:szCs w:val="24"/>
        </w:rPr>
        <w:t>МП «Ханты-Мансийскгаз»,</w:t>
      </w:r>
      <w:r w:rsidRPr="006A2B41">
        <w:rPr>
          <w:rFonts w:ascii="Times New Roman" w:hAnsi="Times New Roman" w:cs="Times New Roman"/>
          <w:color w:val="000000" w:themeColor="text1"/>
          <w:sz w:val="24"/>
          <w:szCs w:val="24"/>
        </w:rPr>
        <w:t xml:space="preserve"> в лице исполняющего обязанности директора </w:t>
      </w:r>
      <w:r>
        <w:rPr>
          <w:rFonts w:ascii="Times New Roman" w:hAnsi="Times New Roman" w:cs="Times New Roman"/>
          <w:b/>
          <w:color w:val="000000" w:themeColor="text1"/>
          <w:sz w:val="24"/>
          <w:szCs w:val="24"/>
        </w:rPr>
        <w:t>Беккер</w:t>
      </w:r>
      <w:r w:rsidRPr="006A2B41">
        <w:rPr>
          <w:rFonts w:ascii="Times New Roman" w:hAnsi="Times New Roman" w:cs="Times New Roman"/>
          <w:b/>
          <w:color w:val="000000" w:themeColor="text1"/>
          <w:sz w:val="24"/>
          <w:szCs w:val="24"/>
        </w:rPr>
        <w:t xml:space="preserve"> </w:t>
      </w:r>
      <w:r w:rsidRPr="006A2B41">
        <w:rPr>
          <w:rFonts w:ascii="Times New Roman" w:hAnsi="Times New Roman" w:cs="Times New Roman"/>
          <w:b/>
          <w:sz w:val="24"/>
          <w:szCs w:val="24"/>
        </w:rPr>
        <w:t>Марии Валерьевны</w:t>
      </w:r>
      <w:r w:rsidRPr="006A2B41">
        <w:rPr>
          <w:rFonts w:ascii="Times New Roman" w:hAnsi="Times New Roman" w:cs="Times New Roman"/>
          <w:color w:val="000000" w:themeColor="text1"/>
          <w:sz w:val="24"/>
          <w:szCs w:val="24"/>
        </w:rPr>
        <w:t>, действующего на основании Устава</w:t>
      </w:r>
      <w:r>
        <w:rPr>
          <w:rFonts w:ascii="Times New Roman" w:hAnsi="Times New Roman" w:cs="Times New Roman"/>
          <w:color w:val="000000" w:themeColor="text1"/>
          <w:sz w:val="24"/>
          <w:szCs w:val="24"/>
        </w:rPr>
        <w:t>,</w:t>
      </w:r>
      <w:r w:rsidRPr="006A2B41">
        <w:rPr>
          <w:rFonts w:ascii="Times New Roman" w:hAnsi="Times New Roman" w:cs="Times New Roman"/>
          <w:color w:val="000000" w:themeColor="text1"/>
          <w:sz w:val="24"/>
          <w:szCs w:val="24"/>
        </w:rPr>
        <w:t xml:space="preserve"> именуемая в дальнейшем </w:t>
      </w:r>
      <w:r>
        <w:rPr>
          <w:rFonts w:ascii="Times New Roman" w:hAnsi="Times New Roman" w:cs="Times New Roman"/>
          <w:b/>
          <w:color w:val="000000" w:themeColor="text1"/>
          <w:sz w:val="24"/>
          <w:szCs w:val="24"/>
        </w:rPr>
        <w:t>и</w:t>
      </w:r>
      <w:r w:rsidRPr="006A2B41">
        <w:rPr>
          <w:rFonts w:ascii="Times New Roman" w:hAnsi="Times New Roman" w:cs="Times New Roman"/>
          <w:b/>
          <w:color w:val="000000" w:themeColor="text1"/>
          <w:sz w:val="24"/>
          <w:szCs w:val="24"/>
        </w:rPr>
        <w:t>сполнител</w:t>
      </w:r>
      <w:r>
        <w:rPr>
          <w:rFonts w:ascii="Times New Roman" w:hAnsi="Times New Roman" w:cs="Times New Roman"/>
          <w:b/>
          <w:color w:val="000000" w:themeColor="text1"/>
          <w:sz w:val="24"/>
          <w:szCs w:val="24"/>
        </w:rPr>
        <w:t>ем</w:t>
      </w:r>
      <w:r w:rsidRPr="006A2B41">
        <w:rPr>
          <w:rFonts w:ascii="Times New Roman" w:hAnsi="Times New Roman" w:cs="Times New Roman"/>
          <w:sz w:val="24"/>
          <w:szCs w:val="24"/>
        </w:rPr>
        <w:t xml:space="preserve"> с одной стороны, и </w:t>
      </w:r>
      <w:r w:rsidRPr="00E245AB">
        <w:rPr>
          <w:rFonts w:ascii="Times New Roman" w:hAnsi="Times New Roman" w:cs="Times New Roman"/>
          <w:sz w:val="24"/>
          <w:szCs w:val="24"/>
        </w:rPr>
        <w:t>собственник земельного участка (объекта капитального строительства)</w:t>
      </w:r>
      <w:r w:rsidRPr="00E245AB">
        <w:rPr>
          <w:rFonts w:ascii="Times New Roman" w:hAnsi="Times New Roman" w:cs="Times New Roman"/>
          <w:b/>
          <w:sz w:val="24"/>
          <w:szCs w:val="24"/>
        </w:rPr>
        <w:t xml:space="preserve"> </w:t>
      </w:r>
      <w:r w:rsidRPr="00E245AB">
        <w:rPr>
          <w:rFonts w:ascii="Times New Roman" w:hAnsi="Times New Roman" w:cs="Times New Roman"/>
          <w:sz w:val="24"/>
          <w:szCs w:val="24"/>
        </w:rPr>
        <w:t>в лице</w:t>
      </w:r>
      <w:r w:rsidRPr="00E245AB">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w:t>
      </w:r>
      <w:r>
        <w:rPr>
          <w:rFonts w:ascii="Times New Roman" w:hAnsi="Times New Roman" w:cs="Times New Roman"/>
          <w:sz w:val="24"/>
          <w:szCs w:val="24"/>
        </w:rPr>
        <w:t xml:space="preserve"> </w:t>
      </w:r>
      <w:r w:rsidRPr="006A2B41">
        <w:rPr>
          <w:rFonts w:ascii="Times New Roman" w:hAnsi="Times New Roman" w:cs="Times New Roman"/>
          <w:sz w:val="24"/>
          <w:szCs w:val="24"/>
        </w:rPr>
        <w:t xml:space="preserve">именуемый в дальнейшем </w:t>
      </w:r>
      <w:r w:rsidRPr="006A2B41">
        <w:rPr>
          <w:rFonts w:ascii="Times New Roman" w:hAnsi="Times New Roman" w:cs="Times New Roman"/>
          <w:b/>
          <w:sz w:val="24"/>
          <w:szCs w:val="24"/>
        </w:rPr>
        <w:t>заявителем</w:t>
      </w:r>
      <w:r w:rsidRPr="006A2B41">
        <w:rPr>
          <w:rFonts w:ascii="Times New Roman" w:hAnsi="Times New Roman" w:cs="Times New Roman"/>
          <w:sz w:val="24"/>
          <w:szCs w:val="24"/>
        </w:rPr>
        <w:t xml:space="preserve">, с другой стороны, </w:t>
      </w:r>
      <w:r w:rsidRPr="00E245AB">
        <w:rPr>
          <w:rFonts w:ascii="Times New Roman" w:hAnsi="Times New Roman" w:cs="Times New Roman"/>
          <w:sz w:val="24"/>
          <w:szCs w:val="24"/>
        </w:rPr>
        <w:t xml:space="preserve">и </w:t>
      </w:r>
      <w:r w:rsidRPr="00E245AB">
        <w:rPr>
          <w:rFonts w:ascii="Times New Roman" w:hAnsi="Times New Roman" w:cs="Times New Roman"/>
          <w:b/>
          <w:sz w:val="24"/>
          <w:szCs w:val="24"/>
        </w:rPr>
        <w:t>ООО «Газпром газификация»</w:t>
      </w:r>
      <w:r w:rsidRPr="00E245AB">
        <w:rPr>
          <w:sz w:val="24"/>
          <w:szCs w:val="24"/>
        </w:rPr>
        <w:t xml:space="preserve"> </w:t>
      </w:r>
      <w:r w:rsidRPr="00E245AB">
        <w:rPr>
          <w:rFonts w:ascii="Times New Roman" w:hAnsi="Times New Roman" w:cs="Times New Roman"/>
          <w:sz w:val="24"/>
          <w:szCs w:val="24"/>
        </w:rPr>
        <w:t xml:space="preserve">в лице генерального директора </w:t>
      </w:r>
      <w:r w:rsidRPr="00E245AB">
        <w:rPr>
          <w:rFonts w:ascii="Times New Roman" w:hAnsi="Times New Roman" w:cs="Times New Roman"/>
          <w:b/>
          <w:sz w:val="24"/>
          <w:szCs w:val="24"/>
        </w:rPr>
        <w:t>Густова Сергея Вадимовича,</w:t>
      </w:r>
      <w:r w:rsidRPr="001F0D2D">
        <w:rPr>
          <w:rFonts w:ascii="Times New Roman" w:hAnsi="Times New Roman" w:cs="Times New Roman"/>
          <w:b/>
          <w:sz w:val="24"/>
          <w:szCs w:val="24"/>
        </w:rPr>
        <w:t xml:space="preserve"> </w:t>
      </w:r>
      <w:r w:rsidRPr="001F0D2D">
        <w:rPr>
          <w:rFonts w:ascii="Times New Roman" w:hAnsi="Times New Roman" w:cs="Times New Roman"/>
          <w:sz w:val="24"/>
          <w:szCs w:val="24"/>
        </w:rPr>
        <w:t>действующего на основании Устава</w:t>
      </w:r>
      <w:r>
        <w:rPr>
          <w:rFonts w:ascii="Times New Roman" w:hAnsi="Times New Roman" w:cs="Times New Roman"/>
          <w:sz w:val="24"/>
          <w:szCs w:val="24"/>
        </w:rPr>
        <w:t>,</w:t>
      </w:r>
      <w:r w:rsidRPr="001F0D2D">
        <w:rPr>
          <w:rFonts w:ascii="Times New Roman" w:hAnsi="Times New Roman" w:cs="Times New Roman"/>
          <w:sz w:val="24"/>
          <w:szCs w:val="24"/>
        </w:rPr>
        <w:t xml:space="preserve"> именуемое в дальнейшим</w:t>
      </w:r>
      <w:r>
        <w:rPr>
          <w:rFonts w:ascii="Times New Roman" w:hAnsi="Times New Roman" w:cs="Times New Roman"/>
          <w:b/>
          <w:sz w:val="24"/>
          <w:szCs w:val="24"/>
        </w:rPr>
        <w:t xml:space="preserve"> «Единый оператор газификации»,</w:t>
      </w:r>
      <w:r w:rsidRPr="00E245AB">
        <w:rPr>
          <w:rFonts w:ascii="Times New Roman" w:hAnsi="Times New Roman" w:cs="Times New Roman"/>
          <w:b/>
          <w:sz w:val="24"/>
          <w:szCs w:val="24"/>
        </w:rPr>
        <w:t xml:space="preserve"> </w:t>
      </w:r>
      <w:r w:rsidRPr="00E245AB">
        <w:rPr>
          <w:rFonts w:ascii="Times New Roman" w:hAnsi="Times New Roman" w:cs="Times New Roman"/>
          <w:sz w:val="24"/>
          <w:szCs w:val="24"/>
        </w:rPr>
        <w:t xml:space="preserve">вместе именуемые </w:t>
      </w:r>
      <w:r w:rsidRPr="00E245AB">
        <w:rPr>
          <w:rFonts w:ascii="Times New Roman" w:hAnsi="Times New Roman" w:cs="Times New Roman"/>
          <w:b/>
          <w:sz w:val="24"/>
          <w:szCs w:val="24"/>
        </w:rPr>
        <w:t>сторонами</w:t>
      </w:r>
      <w:r w:rsidRPr="00E245AB">
        <w:rPr>
          <w:rFonts w:ascii="Times New Roman" w:hAnsi="Times New Roman" w:cs="Times New Roman"/>
          <w:sz w:val="24"/>
          <w:szCs w:val="24"/>
        </w:rPr>
        <w:t>, заключили настоящий договор о нижеследующем</w:t>
      </w:r>
      <w:r>
        <w:rPr>
          <w:rFonts w:ascii="Times New Roman" w:hAnsi="Times New Roman" w:cs="Times New Roman"/>
          <w:sz w:val="24"/>
          <w:szCs w:val="24"/>
        </w:rPr>
        <w:t>:</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нижеследующем:</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I. Предмет договора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 По договору о подключении (технологическом присоединении) газоиспользующего оборудования к сети газораспределения в рамках догазификации котельных (далее - договор) исполнитель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 топлива котельной, принадлежащий заявителю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газа______________________________________</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(наименование и адрес котельной)</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(далее - котельная)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расположенного___________</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________________________________________________________________________,</w:t>
      </w:r>
    </w:p>
    <w:p w:rsidR="00414C01" w:rsidRPr="00414C01" w:rsidRDefault="00414C01" w:rsidP="003E4C3E">
      <w:pPr>
        <w:shd w:val="clear" w:color="auto" w:fill="FFFFFF"/>
        <w:spacing w:after="300" w:line="240" w:lineRule="auto"/>
        <w:ind w:firstLine="680"/>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(указать область, район, населенный пункт, улицу, дом и (или) кадастровый номер и адрес земельного участка)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 Подключение осуществляется в соответствии с техническими условиями на подключение (техноло</w:t>
      </w:r>
      <w:bookmarkStart w:id="0" w:name="_GoBack"/>
      <w:bookmarkEnd w:id="0"/>
      <w:r w:rsidRPr="00414C01">
        <w:rPr>
          <w:rFonts w:ascii="Times New Roman" w:eastAsia="Times New Roman" w:hAnsi="Times New Roman" w:cs="Times New Roman"/>
          <w:color w:val="464C55"/>
          <w:sz w:val="24"/>
          <w:szCs w:val="24"/>
          <w:lang w:eastAsia="ru-RU"/>
        </w:rPr>
        <w:t>гическое присоединение) газоиспользующего оборудования к сети газораспределения в рамках догазификации котельных по форме согласно </w:t>
      </w:r>
      <w:hyperlink r:id="rId5" w:anchor="block_101000" w:history="1">
        <w:r w:rsidRPr="00414C01">
          <w:rPr>
            <w:rFonts w:ascii="Times New Roman" w:eastAsia="Times New Roman" w:hAnsi="Times New Roman" w:cs="Times New Roman"/>
            <w:color w:val="3272C0"/>
            <w:sz w:val="24"/>
            <w:szCs w:val="24"/>
            <w:lang w:eastAsia="ru-RU"/>
          </w:rPr>
          <w:t>приложению N 1</w:t>
        </w:r>
      </w:hyperlink>
      <w:r w:rsidRPr="00414C01">
        <w:rPr>
          <w:rFonts w:ascii="Times New Roman" w:eastAsia="Times New Roman" w:hAnsi="Times New Roman" w:cs="Times New Roman"/>
          <w:color w:val="464C55"/>
          <w:sz w:val="24"/>
          <w:szCs w:val="24"/>
          <w:lang w:eastAsia="ru-RU"/>
        </w:rPr>
        <w:t> (далее - технические условия), являющимися неотъемлемой частью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w:t>
      </w:r>
      <w:proofErr w:type="spellStart"/>
      <w:r w:rsidRPr="00414C01">
        <w:rPr>
          <w:rFonts w:ascii="Times New Roman" w:eastAsia="Times New Roman" w:hAnsi="Times New Roman" w:cs="Times New Roman"/>
          <w:color w:val="464C55"/>
          <w:sz w:val="24"/>
          <w:szCs w:val="24"/>
          <w:lang w:eastAsia="ru-RU"/>
        </w:rPr>
        <w:t>составляет__________со</w:t>
      </w:r>
      <w:proofErr w:type="spellEnd"/>
      <w:r w:rsidRPr="00414C01">
        <w:rPr>
          <w:rFonts w:ascii="Times New Roman" w:eastAsia="Times New Roman" w:hAnsi="Times New Roman" w:cs="Times New Roman"/>
          <w:color w:val="464C55"/>
          <w:sz w:val="24"/>
          <w:szCs w:val="24"/>
          <w:lang w:eastAsia="ru-RU"/>
        </w:rPr>
        <w:t xml:space="preserve"> дня заключения договора.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Последний день срока, установленного в </w:t>
      </w:r>
      <w:hyperlink r:id="rId6" w:anchor="block_100003" w:history="1">
        <w:r w:rsidRPr="00414C01">
          <w:rPr>
            <w:rFonts w:ascii="Times New Roman" w:eastAsia="Times New Roman" w:hAnsi="Times New Roman" w:cs="Times New Roman"/>
            <w:color w:val="3272C0"/>
            <w:sz w:val="24"/>
            <w:szCs w:val="24"/>
            <w:lang w:eastAsia="ru-RU"/>
          </w:rPr>
          <w:t>абзаце первом</w:t>
        </w:r>
      </w:hyperlink>
      <w:r w:rsidRPr="00414C01">
        <w:rPr>
          <w:rFonts w:ascii="Times New Roman" w:eastAsia="Times New Roman" w:hAnsi="Times New Roman" w:cs="Times New Roman"/>
          <w:color w:val="464C55"/>
          <w:sz w:val="24"/>
          <w:szCs w:val="24"/>
          <w:lang w:eastAsia="ru-RU"/>
        </w:rPr>
        <w:t>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II. Обязанности и права сторон</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4. Исполнитель обязан:</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надлежащим образом исполнить обязательства по договору;</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7" w:anchor="block_101000" w:history="1">
        <w:r w:rsidRPr="00414C01">
          <w:rPr>
            <w:rFonts w:ascii="Times New Roman" w:eastAsia="Times New Roman" w:hAnsi="Times New Roman" w:cs="Times New Roman"/>
            <w:color w:val="3272C0"/>
            <w:sz w:val="24"/>
            <w:szCs w:val="24"/>
            <w:lang w:eastAsia="ru-RU"/>
          </w:rPr>
          <w:t>приложен</w:t>
        </w:r>
        <w:r w:rsidRPr="00414C01">
          <w:rPr>
            <w:rFonts w:ascii="Times New Roman" w:eastAsia="Times New Roman" w:hAnsi="Times New Roman" w:cs="Times New Roman"/>
            <w:color w:val="3272C0"/>
            <w:sz w:val="24"/>
            <w:szCs w:val="24"/>
            <w:lang w:eastAsia="ru-RU"/>
          </w:rPr>
          <w:t>и</w:t>
        </w:r>
        <w:r w:rsidRPr="00414C01">
          <w:rPr>
            <w:rFonts w:ascii="Times New Roman" w:eastAsia="Times New Roman" w:hAnsi="Times New Roman" w:cs="Times New Roman"/>
            <w:color w:val="3272C0"/>
            <w:sz w:val="24"/>
            <w:szCs w:val="24"/>
            <w:lang w:eastAsia="ru-RU"/>
          </w:rPr>
          <w:t>е N 1</w:t>
        </w:r>
      </w:hyperlink>
      <w:r w:rsidRPr="00414C01">
        <w:rPr>
          <w:rFonts w:ascii="Times New Roman" w:eastAsia="Times New Roman" w:hAnsi="Times New Roman" w:cs="Times New Roman"/>
          <w:color w:val="464C55"/>
          <w:sz w:val="24"/>
          <w:szCs w:val="24"/>
          <w:lang w:eastAsia="ru-RU"/>
        </w:rPr>
        <w:t> к договору);</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r:id="rId8" w:anchor="block_100003" w:history="1">
        <w:r w:rsidRPr="00414C01">
          <w:rPr>
            <w:rFonts w:ascii="Times New Roman" w:eastAsia="Times New Roman" w:hAnsi="Times New Roman" w:cs="Times New Roman"/>
            <w:color w:val="3272C0"/>
            <w:sz w:val="24"/>
            <w:szCs w:val="24"/>
            <w:lang w:eastAsia="ru-RU"/>
          </w:rPr>
          <w:t>пунктом 3</w:t>
        </w:r>
      </w:hyperlink>
      <w:r w:rsidRPr="00414C01">
        <w:rPr>
          <w:rFonts w:ascii="Times New Roman" w:eastAsia="Times New Roman" w:hAnsi="Times New Roman" w:cs="Times New Roman"/>
          <w:color w:val="464C55"/>
          <w:sz w:val="24"/>
          <w:szCs w:val="24"/>
          <w:lang w:eastAsia="ru-RU"/>
        </w:rPr>
        <w:t> договора (при необходимости выполнения таких мероприятий);</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r:id="rId9" w:anchor="block_100003" w:history="1">
        <w:r w:rsidRPr="00414C01">
          <w:rPr>
            <w:rFonts w:ascii="Times New Roman" w:eastAsia="Times New Roman" w:hAnsi="Times New Roman" w:cs="Times New Roman"/>
            <w:color w:val="3272C0"/>
            <w:sz w:val="24"/>
            <w:szCs w:val="24"/>
            <w:lang w:eastAsia="ru-RU"/>
          </w:rPr>
          <w:t>пунктом 3</w:t>
        </w:r>
      </w:hyperlink>
      <w:r w:rsidRPr="00414C01">
        <w:rPr>
          <w:rFonts w:ascii="Times New Roman" w:eastAsia="Times New Roman" w:hAnsi="Times New Roman" w:cs="Times New Roman"/>
          <w:color w:val="464C55"/>
          <w:sz w:val="24"/>
          <w:szCs w:val="24"/>
          <w:lang w:eastAsia="ru-RU"/>
        </w:rPr>
        <w:t>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CMC-сообщение на телефон, вручение на руки);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414C01">
        <w:rPr>
          <w:rFonts w:ascii="Times New Roman" w:eastAsia="Times New Roman" w:hAnsi="Times New Roman" w:cs="Times New Roman"/>
          <w:color w:val="464C55"/>
          <w:sz w:val="24"/>
          <w:szCs w:val="24"/>
          <w:lang w:eastAsia="ru-RU"/>
        </w:rPr>
        <w:t>недостижении</w:t>
      </w:r>
      <w:proofErr w:type="spellEnd"/>
      <w:r w:rsidRPr="00414C01">
        <w:rPr>
          <w:rFonts w:ascii="Times New Roman" w:eastAsia="Times New Roman" w:hAnsi="Times New Roman" w:cs="Times New Roman"/>
          <w:color w:val="464C55"/>
          <w:sz w:val="24"/>
          <w:szCs w:val="24"/>
          <w:lang w:eastAsia="ru-RU"/>
        </w:rPr>
        <w:t xml:space="preserve"> согласия с собственником земельного участка);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случае поступления в соответствии </w:t>
      </w:r>
      <w:hyperlink r:id="rId10" w:anchor="block_1012" w:history="1">
        <w:r w:rsidRPr="00414C01">
          <w:rPr>
            <w:rFonts w:ascii="Times New Roman" w:eastAsia="Times New Roman" w:hAnsi="Times New Roman" w:cs="Times New Roman"/>
            <w:color w:val="3272C0"/>
            <w:sz w:val="24"/>
            <w:szCs w:val="24"/>
            <w:lang w:eastAsia="ru-RU"/>
          </w:rPr>
          <w:t>пунктом 12</w:t>
        </w:r>
      </w:hyperlink>
      <w:r w:rsidRPr="00414C01">
        <w:rPr>
          <w:rFonts w:ascii="Times New Roman" w:eastAsia="Times New Roman" w:hAnsi="Times New Roman" w:cs="Times New Roman"/>
          <w:color w:val="464C55"/>
          <w:sz w:val="24"/>
          <w:szCs w:val="24"/>
          <w:lang w:eastAsia="ru-RU"/>
        </w:rPr>
        <w:t>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r:id="rId11" w:history="1">
        <w:r w:rsidRPr="00414C01">
          <w:rPr>
            <w:rFonts w:ascii="Times New Roman" w:eastAsia="Times New Roman" w:hAnsi="Times New Roman" w:cs="Times New Roman"/>
            <w:color w:val="3272C0"/>
            <w:sz w:val="24"/>
            <w:szCs w:val="24"/>
            <w:lang w:eastAsia="ru-RU"/>
          </w:rPr>
          <w:t>постановлением</w:t>
        </w:r>
      </w:hyperlink>
      <w:r w:rsidRPr="00414C01">
        <w:rPr>
          <w:rFonts w:ascii="Times New Roman" w:eastAsia="Times New Roman" w:hAnsi="Times New Roman" w:cs="Times New Roman"/>
          <w:color w:val="464C55"/>
          <w:sz w:val="24"/>
          <w:szCs w:val="24"/>
          <w:lang w:eastAsia="ru-RU"/>
        </w:rPr>
        <w:t>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5. Исполнитель вправе:</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12" w:anchor="block_810084" w:history="1">
        <w:r w:rsidRPr="00414C01">
          <w:rPr>
            <w:rFonts w:ascii="Times New Roman" w:eastAsia="Times New Roman" w:hAnsi="Times New Roman" w:cs="Times New Roman"/>
            <w:color w:val="3272C0"/>
            <w:sz w:val="24"/>
            <w:szCs w:val="24"/>
            <w:lang w:eastAsia="ru-RU"/>
          </w:rPr>
          <w:t>подпункте "а" пункта 72</w:t>
        </w:r>
      </w:hyperlink>
      <w:r w:rsidRPr="00414C01">
        <w:rPr>
          <w:rFonts w:ascii="Times New Roman" w:eastAsia="Times New Roman" w:hAnsi="Times New Roman" w:cs="Times New Roman"/>
          <w:color w:val="464C55"/>
          <w:sz w:val="24"/>
          <w:szCs w:val="24"/>
          <w:lang w:eastAsia="ru-RU"/>
        </w:rPr>
        <w:t> Правил;</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6. Заявитель обязан:</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случае поступления в соответствии </w:t>
      </w:r>
      <w:hyperlink r:id="rId13" w:anchor="block_1012" w:history="1">
        <w:r w:rsidRPr="00414C01">
          <w:rPr>
            <w:rFonts w:ascii="Times New Roman" w:eastAsia="Times New Roman" w:hAnsi="Times New Roman" w:cs="Times New Roman"/>
            <w:color w:val="3272C0"/>
            <w:sz w:val="24"/>
            <w:szCs w:val="24"/>
            <w:lang w:eastAsia="ru-RU"/>
          </w:rPr>
          <w:t>пунктом 12</w:t>
        </w:r>
      </w:hyperlink>
      <w:r w:rsidRPr="00414C01">
        <w:rPr>
          <w:rFonts w:ascii="Times New Roman" w:eastAsia="Times New Roman" w:hAnsi="Times New Roman" w:cs="Times New Roman"/>
          <w:color w:val="464C55"/>
          <w:sz w:val="24"/>
          <w:szCs w:val="24"/>
          <w:lang w:eastAsia="ru-RU"/>
        </w:rPr>
        <w:t>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уведомить исполнителя о выполнении технических условий в порядке, определенном договором;</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подписать акт о готовности в день его составления исполнителем.</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7. Заявитель вправе:</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rsidRPr="00414C01">
        <w:rPr>
          <w:rFonts w:ascii="Times New Roman" w:eastAsia="Times New Roman" w:hAnsi="Times New Roman" w:cs="Times New Roman"/>
          <w:color w:val="464C55"/>
          <w:sz w:val="24"/>
          <w:szCs w:val="24"/>
          <w:lang w:eastAsia="ru-RU"/>
        </w:rPr>
        <w:t>собщением</w:t>
      </w:r>
      <w:proofErr w:type="spellEnd"/>
      <w:r w:rsidRPr="00414C01">
        <w:rPr>
          <w:rFonts w:ascii="Times New Roman" w:eastAsia="Times New Roman" w:hAnsi="Times New Roman" w:cs="Times New Roman"/>
          <w:color w:val="464C55"/>
          <w:sz w:val="24"/>
          <w:szCs w:val="24"/>
          <w:lang w:eastAsia="ru-RU"/>
        </w:rPr>
        <w:t>, почтовым отправлением;</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направить в соответствии с </w:t>
      </w:r>
      <w:hyperlink r:id="rId14" w:anchor="block_1012" w:history="1">
        <w:r w:rsidRPr="00414C01">
          <w:rPr>
            <w:rFonts w:ascii="Times New Roman" w:eastAsia="Times New Roman" w:hAnsi="Times New Roman" w:cs="Times New Roman"/>
            <w:color w:val="3272C0"/>
            <w:sz w:val="24"/>
            <w:szCs w:val="24"/>
            <w:lang w:eastAsia="ru-RU"/>
          </w:rPr>
          <w:t>пунктом 12</w:t>
        </w:r>
      </w:hyperlink>
      <w:r w:rsidRPr="00414C01">
        <w:rPr>
          <w:rFonts w:ascii="Times New Roman" w:eastAsia="Times New Roman" w:hAnsi="Times New Roman" w:cs="Times New Roman"/>
          <w:color w:val="464C55"/>
          <w:sz w:val="24"/>
          <w:szCs w:val="24"/>
          <w:lang w:eastAsia="ru-RU"/>
        </w:rPr>
        <w:t>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8. Единый оператор газификации или региональный оператор газификации обязан:</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lastRenderedPageBreak/>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III. Плата за подключение (технологическое присоединение) и порядок расчетов</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12. Размер платы за подключение (технологическое присоединение) (далее - плата) определяется в соответствии с решением</w:t>
      </w:r>
      <w:r w:rsidRPr="00414C01">
        <w:rPr>
          <w:rFonts w:ascii="Times New Roman" w:eastAsia="Times New Roman" w:hAnsi="Times New Roman" w:cs="Times New Roman"/>
          <w:color w:val="464C55"/>
          <w:sz w:val="18"/>
          <w:szCs w:val="18"/>
          <w:vertAlign w:val="superscript"/>
          <w:lang w:eastAsia="ru-RU"/>
        </w:rPr>
        <w:t> </w:t>
      </w:r>
      <w:hyperlink r:id="rId15" w:anchor="block_111112" w:history="1">
        <w:r w:rsidRPr="00414C01">
          <w:rPr>
            <w:rFonts w:ascii="Times New Roman" w:eastAsia="Times New Roman" w:hAnsi="Times New Roman" w:cs="Times New Roman"/>
            <w:color w:val="3272C0"/>
            <w:sz w:val="18"/>
            <w:szCs w:val="18"/>
            <w:vertAlign w:val="superscript"/>
            <w:lang w:eastAsia="ru-RU"/>
          </w:rPr>
          <w:t>2</w:t>
        </w:r>
      </w:hyperlink>
    </w:p>
    <w:p w:rsidR="00414C01" w:rsidRDefault="00414C01" w:rsidP="003E4C3E">
      <w:pPr>
        <w:pStyle w:val="ConsPlusNonformat"/>
        <w:spacing w:before="120"/>
        <w:jc w:val="both"/>
        <w:rPr>
          <w:rFonts w:ascii="Times New Roman" w:hAnsi="Times New Roman" w:cs="Times New Roman"/>
          <w:sz w:val="24"/>
          <w:szCs w:val="24"/>
        </w:rPr>
      </w:pPr>
      <w:r w:rsidRPr="00C051C0">
        <w:rPr>
          <w:rFonts w:ascii="Times New Roman" w:hAnsi="Times New Roman" w:cs="Times New Roman"/>
          <w:sz w:val="24"/>
          <w:szCs w:val="24"/>
        </w:rPr>
        <w:t xml:space="preserve">Размер платы за подключение (технологическое присоединение) (далее - плата) определяется в соответствии с решением </w:t>
      </w:r>
      <w:r w:rsidRPr="00C051C0">
        <w:rPr>
          <w:rFonts w:ascii="Times New Roman" w:hAnsi="Times New Roman" w:cs="Times New Roman"/>
          <w:b/>
          <w:sz w:val="24"/>
          <w:szCs w:val="24"/>
        </w:rPr>
        <w:t xml:space="preserve">Региональной службы по тарифам Ханты-Мансийского автономного округа - Югры (РСТ Югры) </w:t>
      </w:r>
      <w:r w:rsidRPr="00C051C0">
        <w:rPr>
          <w:rFonts w:ascii="Times New Roman" w:hAnsi="Times New Roman" w:cs="Times New Roman"/>
          <w:sz w:val="24"/>
          <w:szCs w:val="24"/>
        </w:rPr>
        <w:t xml:space="preserve">от </w:t>
      </w:r>
      <w:r w:rsidRPr="00C051C0">
        <w:rPr>
          <w:rFonts w:ascii="Times New Roman" w:hAnsi="Times New Roman" w:cs="Times New Roman"/>
          <w:b/>
          <w:sz w:val="24"/>
          <w:szCs w:val="24"/>
        </w:rPr>
        <w:t>14.12.2021 N 133-нп</w:t>
      </w:r>
      <w:r w:rsidRPr="00C051C0">
        <w:rPr>
          <w:rFonts w:ascii="Times New Roman" w:hAnsi="Times New Roman" w:cs="Times New Roman"/>
          <w:sz w:val="24"/>
          <w:szCs w:val="24"/>
        </w:rPr>
        <w:t xml:space="preserve"> и составляет </w:t>
      </w:r>
      <w:r w:rsidRPr="00C051C0">
        <w:rPr>
          <w:rFonts w:ascii="Times New Roman" w:hAnsi="Times New Roman" w:cs="Times New Roman"/>
          <w:b/>
          <w:sz w:val="24"/>
          <w:szCs w:val="24"/>
        </w:rPr>
        <w:t>00 рублей 00 копеек</w:t>
      </w:r>
      <w:r w:rsidRPr="00C051C0">
        <w:rPr>
          <w:rFonts w:ascii="Times New Roman" w:hAnsi="Times New Roman" w:cs="Times New Roman"/>
          <w:sz w:val="24"/>
          <w:szCs w:val="24"/>
        </w:rPr>
        <w:t xml:space="preserve">, в том числе НДС </w:t>
      </w:r>
      <w:r w:rsidRPr="00C051C0">
        <w:rPr>
          <w:rFonts w:ascii="Times New Roman" w:hAnsi="Times New Roman" w:cs="Times New Roman"/>
          <w:b/>
          <w:sz w:val="24"/>
          <w:szCs w:val="24"/>
        </w:rPr>
        <w:t>00 рублей 00 копеек (ноль рублей)</w:t>
      </w:r>
      <w:r w:rsidRPr="00C051C0">
        <w:rPr>
          <w:rFonts w:ascii="Times New Roman" w:hAnsi="Times New Roman" w:cs="Times New Roman"/>
          <w:sz w:val="24"/>
          <w:szCs w:val="24"/>
        </w:rPr>
        <w:t>, а также стоимостью газоиспользующего оборудования и (или) прибора учета газа.</w:t>
      </w:r>
    </w:p>
    <w:p w:rsidR="00414C01" w:rsidRPr="00C051C0" w:rsidRDefault="00414C01" w:rsidP="003E4C3E">
      <w:pPr>
        <w:pStyle w:val="ConsPlusNonformat"/>
        <w:spacing w:before="120"/>
        <w:jc w:val="both"/>
        <w:rPr>
          <w:rFonts w:ascii="Times New Roman" w:hAnsi="Times New Roman" w:cs="Times New Roman"/>
          <w:sz w:val="24"/>
          <w:szCs w:val="24"/>
        </w:rPr>
      </w:pP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13. Внесение платы осуществляется заявителем в следующем порядке:</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50 процентов платы, что составляет _________рублей _______копеек, в том числе налог на добавленную </w:t>
      </w:r>
      <w:proofErr w:type="spellStart"/>
      <w:r w:rsidRPr="00414C01">
        <w:rPr>
          <w:rFonts w:ascii="Times New Roman" w:eastAsia="Times New Roman" w:hAnsi="Times New Roman" w:cs="Times New Roman"/>
          <w:color w:val="464C55"/>
          <w:sz w:val="24"/>
          <w:szCs w:val="24"/>
          <w:lang w:eastAsia="ru-RU"/>
        </w:rPr>
        <w:t>стоимость_________рублей______копеек</w:t>
      </w:r>
      <w:proofErr w:type="spellEnd"/>
      <w:r w:rsidRPr="00414C01">
        <w:rPr>
          <w:rFonts w:ascii="Times New Roman" w:eastAsia="Times New Roman" w:hAnsi="Times New Roman" w:cs="Times New Roman"/>
          <w:color w:val="464C55"/>
          <w:sz w:val="24"/>
          <w:szCs w:val="24"/>
          <w:lang w:eastAsia="ru-RU"/>
        </w:rPr>
        <w:t xml:space="preserve"> (сумма прописью), вносится в течение 11 рабочих дней со дня заключения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50 процентов платы, что составляет ___________рублей ______копеек, в том числе налог на добавленную стоимость ___________рублей _____копеек (сумма прописью), вносится в течение 11 рабочих дней со дня подписания акта о подключении (технологическом присоединении).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14. Размер платы и порядок расчета за поставку газоиспользующего оборудования и (или) поставку прибора учета газа определяется в соответствии с </w:t>
      </w:r>
      <w:hyperlink r:id="rId16" w:anchor="block_3" w:history="1">
        <w:r w:rsidRPr="00414C01">
          <w:rPr>
            <w:rFonts w:ascii="Times New Roman" w:eastAsia="Times New Roman" w:hAnsi="Times New Roman" w:cs="Times New Roman"/>
            <w:color w:val="3272C0"/>
            <w:sz w:val="24"/>
            <w:szCs w:val="24"/>
            <w:lang w:eastAsia="ru-RU"/>
          </w:rPr>
          <w:t>гражданским законодательством</w:t>
        </w:r>
      </w:hyperlink>
      <w:r w:rsidRPr="00414C01">
        <w:rPr>
          <w:rFonts w:ascii="Times New Roman" w:eastAsia="Times New Roman" w:hAnsi="Times New Roman" w:cs="Times New Roman"/>
          <w:color w:val="464C55"/>
          <w:sz w:val="24"/>
          <w:szCs w:val="24"/>
          <w:lang w:eastAsia="ru-RU"/>
        </w:rPr>
        <w:t>.</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IV. Ответственность сторон</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V. Порядок мониторинга выполнения технических условий</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17. Мониторинг выполнения заявителем технических условий не проводится в случае обращения заявителя в соответствии с </w:t>
      </w:r>
      <w:hyperlink r:id="rId17" w:anchor="block_1012" w:history="1">
        <w:r w:rsidRPr="00414C01">
          <w:rPr>
            <w:rFonts w:ascii="Times New Roman" w:eastAsia="Times New Roman" w:hAnsi="Times New Roman" w:cs="Times New Roman"/>
            <w:color w:val="3272C0"/>
            <w:sz w:val="24"/>
            <w:szCs w:val="24"/>
            <w:lang w:eastAsia="ru-RU"/>
          </w:rPr>
          <w:t>пунктом 12</w:t>
        </w:r>
      </w:hyperlink>
      <w:r w:rsidRPr="00414C01">
        <w:rPr>
          <w:rFonts w:ascii="Times New Roman" w:eastAsia="Times New Roman" w:hAnsi="Times New Roman" w:cs="Times New Roman"/>
          <w:color w:val="464C55"/>
          <w:sz w:val="24"/>
          <w:szCs w:val="24"/>
          <w:lang w:eastAsia="ru-RU"/>
        </w:rPr>
        <w:t>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20. Порядок осуществления мониторинга выполнения заявителем технических условий включает следующие мероприятия:</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а) подача заявителем уведомления о выполнении технических условий с приложением документов в соответствии с </w:t>
      </w:r>
      <w:hyperlink r:id="rId18" w:anchor="block_100021" w:history="1">
        <w:r w:rsidRPr="00414C01">
          <w:rPr>
            <w:rFonts w:ascii="Times New Roman" w:eastAsia="Times New Roman" w:hAnsi="Times New Roman" w:cs="Times New Roman"/>
            <w:color w:val="3272C0"/>
            <w:sz w:val="24"/>
            <w:szCs w:val="24"/>
            <w:lang w:eastAsia="ru-RU"/>
          </w:rPr>
          <w:t>пунктом 21</w:t>
        </w:r>
      </w:hyperlink>
      <w:r w:rsidRPr="00414C01">
        <w:rPr>
          <w:rFonts w:ascii="Times New Roman" w:eastAsia="Times New Roman" w:hAnsi="Times New Roman" w:cs="Times New Roman"/>
          <w:color w:val="464C55"/>
          <w:sz w:val="24"/>
          <w:szCs w:val="24"/>
          <w:lang w:eastAsia="ru-RU"/>
        </w:rPr>
        <w:t>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б) проверка исполнителем документов, поданных заявителем вместе с уведомлением о выполнении технических условий;</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414C01">
        <w:rPr>
          <w:rFonts w:ascii="Times New Roman" w:eastAsia="Times New Roman" w:hAnsi="Times New Roman" w:cs="Times New Roman"/>
          <w:color w:val="464C55"/>
          <w:sz w:val="24"/>
          <w:szCs w:val="24"/>
          <w:lang w:eastAsia="ru-RU"/>
        </w:rPr>
        <w:t>вентканалов</w:t>
      </w:r>
      <w:proofErr w:type="spellEnd"/>
      <w:r w:rsidRPr="00414C01">
        <w:rPr>
          <w:rFonts w:ascii="Times New Roman" w:eastAsia="Times New Roman" w:hAnsi="Times New Roman" w:cs="Times New Roman"/>
          <w:color w:val="464C55"/>
          <w:sz w:val="24"/>
          <w:szCs w:val="24"/>
          <w:lang w:eastAsia="ru-RU"/>
        </w:rPr>
        <w:t>;</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е) проверка исполнителем наличия прибора учета газа, соответствующего обязательным требованиям, установленным </w:t>
      </w:r>
      <w:hyperlink r:id="rId19" w:anchor="block_4" w:history="1">
        <w:r w:rsidRPr="00414C01">
          <w:rPr>
            <w:rFonts w:ascii="Times New Roman" w:eastAsia="Times New Roman" w:hAnsi="Times New Roman" w:cs="Times New Roman"/>
            <w:color w:val="3272C0"/>
            <w:sz w:val="24"/>
            <w:szCs w:val="24"/>
            <w:lang w:eastAsia="ru-RU"/>
          </w:rPr>
          <w:t>законодательством</w:t>
        </w:r>
      </w:hyperlink>
      <w:r w:rsidRPr="00414C01">
        <w:rPr>
          <w:rFonts w:ascii="Times New Roman" w:eastAsia="Times New Roman" w:hAnsi="Times New Roman" w:cs="Times New Roman"/>
          <w:color w:val="464C55"/>
          <w:sz w:val="24"/>
          <w:szCs w:val="24"/>
          <w:lang w:eastAsia="ru-RU"/>
        </w:rPr>
        <w:t> Российской Федерации о техническом регулировании;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21. Для осуществления мониторинга выполнения заявителем технических условий заявитель не позднее ________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20" w:anchor="block_10095" w:history="1">
        <w:r w:rsidRPr="00414C01">
          <w:rPr>
            <w:rFonts w:ascii="Times New Roman" w:eastAsia="Times New Roman" w:hAnsi="Times New Roman" w:cs="Times New Roman"/>
            <w:color w:val="3272C0"/>
            <w:sz w:val="24"/>
            <w:szCs w:val="24"/>
            <w:lang w:eastAsia="ru-RU"/>
          </w:rPr>
          <w:t>пунктом 95</w:t>
        </w:r>
      </w:hyperlink>
      <w:r w:rsidRPr="00414C01">
        <w:rPr>
          <w:rFonts w:ascii="Times New Roman" w:eastAsia="Times New Roman" w:hAnsi="Times New Roman" w:cs="Times New Roman"/>
          <w:color w:val="464C55"/>
          <w:sz w:val="24"/>
          <w:szCs w:val="24"/>
          <w:lang w:eastAsia="ru-RU"/>
        </w:rPr>
        <w:t> технического регламента о безопасности сетей газораспределения и газопотребления, утвержденного </w:t>
      </w:r>
      <w:hyperlink r:id="rId21" w:history="1">
        <w:r w:rsidRPr="00414C01">
          <w:rPr>
            <w:rFonts w:ascii="Times New Roman" w:eastAsia="Times New Roman" w:hAnsi="Times New Roman" w:cs="Times New Roman"/>
            <w:color w:val="3272C0"/>
            <w:sz w:val="24"/>
            <w:szCs w:val="24"/>
            <w:lang w:eastAsia="ru-RU"/>
          </w:rPr>
          <w:t>постановлением</w:t>
        </w:r>
      </w:hyperlink>
      <w:r w:rsidRPr="00414C01">
        <w:rPr>
          <w:rFonts w:ascii="Times New Roman" w:eastAsia="Times New Roman" w:hAnsi="Times New Roman" w:cs="Times New Roman"/>
          <w:color w:val="464C55"/>
          <w:sz w:val="24"/>
          <w:szCs w:val="24"/>
          <w:lang w:eastAsia="ru-RU"/>
        </w:rPr>
        <w:t>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22. По результатам мониторинга выполнения заявителем технических условий уполномоченной организацией составляется акт о готовности.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23. Акт о готовности составляется и подписывается заявителем и уполномоченной организацией непосредственно в день проведения осмотра.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24. При невыполнении требований технических условий исполнитель в письменной форме уведомляет об этом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Акт о готовности подписывается после устранения всех замечаний, направленных исполнителем.</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VI. Разграничение имущественной принадлежности сетей газораспределения и газопотребления и эксплуатационной ответственности сторон</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VII. Условия изменения и расторжения договора</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lastRenderedPageBreak/>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t>VIII. Заключительные положения</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31. Термины и определения, применяемые в договоре, понимаются в соответствии с законодательством Российской Федерации.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32. По вопросам, не урегулированным договором, стороны руководствуются законодательством Российской Федерации.</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w:t>
      </w:r>
      <w:hyperlink r:id="rId22" w:anchor="block_21" w:history="1">
        <w:r w:rsidRPr="00414C01">
          <w:rPr>
            <w:rFonts w:ascii="Times New Roman" w:eastAsia="Times New Roman" w:hAnsi="Times New Roman" w:cs="Times New Roman"/>
            <w:color w:val="3272C0"/>
            <w:sz w:val="24"/>
            <w:szCs w:val="24"/>
            <w:lang w:eastAsia="ru-RU"/>
          </w:rPr>
          <w:t>электронной цифровой подписи</w:t>
        </w:r>
      </w:hyperlink>
      <w:r w:rsidRPr="00414C01">
        <w:rPr>
          <w:rFonts w:ascii="Times New Roman" w:eastAsia="Times New Roman" w:hAnsi="Times New Roman" w:cs="Times New Roman"/>
          <w:color w:val="464C55"/>
          <w:sz w:val="24"/>
          <w:szCs w:val="24"/>
          <w:lang w:eastAsia="ru-RU"/>
        </w:rPr>
        <w:t>,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Датой поступления договора исполнителю является: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направлении договора почтовым отправлением - дата передачи почтового отправления исполнителю организацией почтовой связи;</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передаче договора нарочным - дата отметки исполнителя о дате получения договора, проставленная на экземпляре договора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414C01" w:rsidRPr="00414C01" w:rsidRDefault="00414C01" w:rsidP="003E4C3E">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35. Договор составлен и подписан в 3 экземплярах, по одному для каждой из сторон.</w:t>
      </w:r>
    </w:p>
    <w:p w:rsidR="00414C01" w:rsidRPr="00414C01" w:rsidRDefault="00414C01" w:rsidP="003E4C3E">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w:t>
      </w:r>
      <w:hyperlink r:id="rId23" w:anchor="block_21" w:history="1">
        <w:r w:rsidRPr="00414C01">
          <w:rPr>
            <w:rFonts w:ascii="Times New Roman" w:eastAsia="Times New Roman" w:hAnsi="Times New Roman" w:cs="Times New Roman"/>
            <w:color w:val="3272C0"/>
            <w:sz w:val="24"/>
            <w:szCs w:val="24"/>
            <w:lang w:eastAsia="ru-RU"/>
          </w:rPr>
          <w:t>электронной подписью</w:t>
        </w:r>
      </w:hyperlink>
      <w:r w:rsidRPr="00414C01">
        <w:rPr>
          <w:rFonts w:ascii="Times New Roman" w:eastAsia="Times New Roman" w:hAnsi="Times New Roman" w:cs="Times New Roman"/>
          <w:color w:val="464C55"/>
          <w:sz w:val="24"/>
          <w:szCs w:val="24"/>
          <w:lang w:eastAsia="ru-RU"/>
        </w:rPr>
        <w:t>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14C01">
        <w:rPr>
          <w:rFonts w:ascii="Times New Roman" w:eastAsia="Times New Roman" w:hAnsi="Times New Roman" w:cs="Times New Roman"/>
          <w:b/>
          <w:bCs/>
          <w:color w:val="22272F"/>
          <w:sz w:val="30"/>
          <w:szCs w:val="30"/>
          <w:lang w:eastAsia="ru-RU"/>
        </w:rPr>
        <w:lastRenderedPageBreak/>
        <w:t>Реквизиты сторон</w:t>
      </w:r>
      <w:r w:rsidRPr="00414C01">
        <w:rPr>
          <w:rFonts w:ascii="Times New Roman" w:eastAsia="Times New Roman" w:hAnsi="Times New Roman" w:cs="Times New Roman"/>
          <w:b/>
          <w:bCs/>
          <w:color w:val="22272F"/>
          <w:sz w:val="23"/>
          <w:szCs w:val="23"/>
          <w:vertAlign w:val="superscript"/>
          <w:lang w:eastAsia="ru-RU"/>
        </w:rPr>
        <w:t> </w:t>
      </w:r>
      <w:hyperlink r:id="rId24" w:anchor="block_111114" w:history="1">
        <w:r w:rsidRPr="00414C01">
          <w:rPr>
            <w:rFonts w:ascii="Times New Roman" w:eastAsia="Times New Roman" w:hAnsi="Times New Roman" w:cs="Times New Roman"/>
            <w:b/>
            <w:bCs/>
            <w:color w:val="3272C0"/>
            <w:sz w:val="23"/>
            <w:szCs w:val="23"/>
            <w:vertAlign w:val="superscript"/>
            <w:lang w:eastAsia="ru-RU"/>
          </w:rPr>
          <w:t>4</w:t>
        </w:r>
      </w:hyperlink>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tbl>
      <w:tblPr>
        <w:tblW w:w="9931" w:type="dxa"/>
        <w:tblLayout w:type="fixed"/>
        <w:tblCellMar>
          <w:left w:w="62" w:type="dxa"/>
          <w:right w:w="62" w:type="dxa"/>
        </w:tblCellMar>
        <w:tblLook w:val="0000" w:firstRow="0" w:lastRow="0" w:firstColumn="0" w:lastColumn="0" w:noHBand="0" w:noVBand="0"/>
      </w:tblPr>
      <w:tblGrid>
        <w:gridCol w:w="3261"/>
        <w:gridCol w:w="148"/>
        <w:gridCol w:w="2687"/>
        <w:gridCol w:w="147"/>
        <w:gridCol w:w="3688"/>
      </w:tblGrid>
      <w:tr w:rsidR="00414C01" w:rsidRPr="00631664" w:rsidTr="001533AF">
        <w:trPr>
          <w:trHeight w:val="20"/>
        </w:trPr>
        <w:tc>
          <w:tcPr>
            <w:tcW w:w="3261" w:type="dxa"/>
            <w:vAlign w:val="center"/>
          </w:tcPr>
          <w:p w:rsidR="00414C01" w:rsidRDefault="00414C01" w:rsidP="001533AF">
            <w:pPr>
              <w:pStyle w:val="ConsPlusNormal"/>
              <w:jc w:val="center"/>
              <w:rPr>
                <w:rFonts w:ascii="Times New Roman" w:hAnsi="Times New Roman" w:cs="Times New Roman"/>
                <w:b/>
              </w:rPr>
            </w:pPr>
            <w:r w:rsidRPr="008D6522">
              <w:rPr>
                <w:rFonts w:ascii="Times New Roman" w:hAnsi="Times New Roman" w:cs="Times New Roman"/>
                <w:b/>
              </w:rPr>
              <w:t>Единый оператор</w:t>
            </w:r>
          </w:p>
          <w:p w:rsidR="00414C01" w:rsidRDefault="00414C01" w:rsidP="001533AF">
            <w:pPr>
              <w:pStyle w:val="ConsPlusNormal"/>
              <w:jc w:val="center"/>
              <w:rPr>
                <w:rFonts w:ascii="Times New Roman" w:hAnsi="Times New Roman" w:cs="Times New Roman"/>
                <w:b/>
              </w:rPr>
            </w:pPr>
            <w:r w:rsidRPr="008D6522">
              <w:rPr>
                <w:rFonts w:ascii="Times New Roman" w:hAnsi="Times New Roman" w:cs="Times New Roman"/>
                <w:b/>
              </w:rPr>
              <w:t>газификации</w:t>
            </w:r>
          </w:p>
          <w:p w:rsidR="00414C01" w:rsidRPr="008D6522" w:rsidRDefault="00414C01" w:rsidP="001533AF">
            <w:pPr>
              <w:pStyle w:val="ConsPlusNormal"/>
              <w:rPr>
                <w:rFonts w:ascii="Times New Roman" w:hAnsi="Times New Roman" w:cs="Times New Roman"/>
                <w:b/>
              </w:rPr>
            </w:pPr>
          </w:p>
        </w:tc>
        <w:tc>
          <w:tcPr>
            <w:tcW w:w="148" w:type="dxa"/>
          </w:tcPr>
          <w:p w:rsidR="00414C01" w:rsidRPr="00631664" w:rsidRDefault="00414C01" w:rsidP="001533AF">
            <w:pPr>
              <w:pStyle w:val="ConsPlusNormal"/>
              <w:rPr>
                <w:rFonts w:ascii="Times New Roman" w:hAnsi="Times New Roman" w:cs="Times New Roman"/>
              </w:rPr>
            </w:pPr>
          </w:p>
        </w:tc>
        <w:tc>
          <w:tcPr>
            <w:tcW w:w="2687" w:type="dxa"/>
            <w:vAlign w:val="center"/>
          </w:tcPr>
          <w:p w:rsidR="00414C01" w:rsidRPr="00A94268" w:rsidRDefault="00414C01" w:rsidP="001533AF">
            <w:pPr>
              <w:pStyle w:val="ConsPlusNormal"/>
              <w:jc w:val="center"/>
              <w:rPr>
                <w:rFonts w:ascii="Times New Roman" w:hAnsi="Times New Roman" w:cs="Times New Roman"/>
                <w:b/>
              </w:rPr>
            </w:pPr>
            <w:r w:rsidRPr="00A94268">
              <w:rPr>
                <w:rFonts w:ascii="Times New Roman" w:hAnsi="Times New Roman" w:cs="Times New Roman"/>
                <w:b/>
              </w:rPr>
              <w:t>Заявитель</w:t>
            </w:r>
          </w:p>
        </w:tc>
        <w:tc>
          <w:tcPr>
            <w:tcW w:w="147" w:type="dxa"/>
          </w:tcPr>
          <w:p w:rsidR="00414C01" w:rsidRPr="00631664" w:rsidRDefault="00414C01" w:rsidP="001533AF">
            <w:pPr>
              <w:pStyle w:val="ConsPlusNormal"/>
              <w:rPr>
                <w:rFonts w:ascii="Times New Roman" w:hAnsi="Times New Roman" w:cs="Times New Roman"/>
              </w:rPr>
            </w:pPr>
          </w:p>
        </w:tc>
        <w:tc>
          <w:tcPr>
            <w:tcW w:w="3688" w:type="dxa"/>
            <w:vMerge w:val="restart"/>
          </w:tcPr>
          <w:tbl>
            <w:tblPr>
              <w:tblpPr w:leftFromText="180" w:rightFromText="180" w:vertAnchor="text" w:tblpY="1"/>
              <w:tblOverlap w:val="never"/>
              <w:tblW w:w="3544" w:type="dxa"/>
              <w:tblLayout w:type="fixed"/>
              <w:tblCellMar>
                <w:left w:w="62" w:type="dxa"/>
                <w:right w:w="62" w:type="dxa"/>
              </w:tblCellMar>
              <w:tblLook w:val="0000" w:firstRow="0" w:lastRow="0" w:firstColumn="0" w:lastColumn="0" w:noHBand="0" w:noVBand="0"/>
            </w:tblPr>
            <w:tblGrid>
              <w:gridCol w:w="3544"/>
            </w:tblGrid>
            <w:tr w:rsidR="00414C01" w:rsidRPr="008D6522" w:rsidTr="001533AF">
              <w:trPr>
                <w:trHeight w:val="20"/>
              </w:trPr>
              <w:tc>
                <w:tcPr>
                  <w:tcW w:w="3544" w:type="dxa"/>
                  <w:vAlign w:val="center"/>
                </w:tcPr>
                <w:p w:rsidR="00414C01" w:rsidRDefault="00414C01" w:rsidP="001533AF">
                  <w:pPr>
                    <w:pStyle w:val="ConsPlusNormal"/>
                    <w:rPr>
                      <w:rFonts w:ascii="Times New Roman" w:hAnsi="Times New Roman" w:cs="Times New Roman"/>
                      <w:b/>
                    </w:rPr>
                  </w:pPr>
                </w:p>
                <w:p w:rsidR="00414C01" w:rsidRDefault="00414C01" w:rsidP="001533AF">
                  <w:pPr>
                    <w:pStyle w:val="ConsPlusNormal"/>
                    <w:jc w:val="center"/>
                    <w:rPr>
                      <w:rFonts w:ascii="Times New Roman" w:hAnsi="Times New Roman" w:cs="Times New Roman"/>
                      <w:b/>
                    </w:rPr>
                  </w:pPr>
                  <w:r w:rsidRPr="008D6522">
                    <w:rPr>
                      <w:rFonts w:ascii="Times New Roman" w:hAnsi="Times New Roman" w:cs="Times New Roman"/>
                      <w:b/>
                    </w:rPr>
                    <w:t>Исполнитель</w:t>
                  </w:r>
                </w:p>
                <w:p w:rsidR="00414C01" w:rsidRPr="008D6522" w:rsidRDefault="00414C01" w:rsidP="001533AF">
                  <w:pPr>
                    <w:pStyle w:val="ConsPlusNormal"/>
                    <w:rPr>
                      <w:rFonts w:ascii="Times New Roman" w:hAnsi="Times New Roman" w:cs="Times New Roman"/>
                      <w:b/>
                    </w:rPr>
                  </w:pPr>
                </w:p>
              </w:tc>
            </w:tr>
            <w:tr w:rsidR="00414C01" w:rsidRPr="00631664" w:rsidTr="001533AF">
              <w:trPr>
                <w:trHeight w:val="230"/>
              </w:trPr>
              <w:tc>
                <w:tcPr>
                  <w:tcW w:w="3544" w:type="dxa"/>
                  <w:vMerge w:val="restart"/>
                </w:tcPr>
                <w:p w:rsidR="00414C01" w:rsidRPr="003306C3" w:rsidRDefault="00414C01" w:rsidP="001533AF">
                  <w:pPr>
                    <w:spacing w:after="0" w:line="240" w:lineRule="auto"/>
                    <w:jc w:val="center"/>
                    <w:rPr>
                      <w:rFonts w:ascii="Times New Roman" w:hAnsi="Times New Roman" w:cs="Times New Roman"/>
                      <w:b/>
                      <w:sz w:val="20"/>
                      <w:szCs w:val="20"/>
                    </w:rPr>
                  </w:pPr>
                  <w:r w:rsidRPr="004251D9">
                    <w:rPr>
                      <w:rFonts w:ascii="Times New Roman" w:hAnsi="Times New Roman" w:cs="Times New Roman"/>
                      <w:b/>
                      <w:sz w:val="20"/>
                      <w:szCs w:val="20"/>
                    </w:rPr>
                    <w:t>МП «Ханты-Мансийскгаз»</w:t>
                  </w:r>
                </w:p>
                <w:p w:rsidR="00414C01"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 xml:space="preserve">Юридический адрес: 628011, Российская Федерация, Ханты-Мансийский Автономный округ – Югра, Тюменская область, город </w:t>
                  </w:r>
                </w:p>
                <w:p w:rsidR="00414C01"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Ханты-</w:t>
                  </w:r>
                  <w:r>
                    <w:rPr>
                      <w:rFonts w:ascii="Times New Roman" w:hAnsi="Times New Roman" w:cs="Times New Roman"/>
                      <w:sz w:val="20"/>
                      <w:szCs w:val="20"/>
                    </w:rPr>
                    <w:t xml:space="preserve">Мансийск, ул. Газовиков, </w:t>
                  </w:r>
                </w:p>
                <w:p w:rsidR="00414C01" w:rsidRDefault="00414C01" w:rsidP="001533A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 19. </w:t>
                  </w:r>
                </w:p>
                <w:p w:rsidR="00414C01" w:rsidRDefault="00414C01" w:rsidP="001533AF">
                  <w:pPr>
                    <w:spacing w:after="0" w:line="240" w:lineRule="auto"/>
                    <w:rPr>
                      <w:rFonts w:ascii="Times New Roman" w:hAnsi="Times New Roman" w:cs="Times New Roman"/>
                      <w:sz w:val="20"/>
                      <w:szCs w:val="20"/>
                    </w:rPr>
                  </w:pPr>
                  <w:r>
                    <w:rPr>
                      <w:rFonts w:ascii="Times New Roman" w:hAnsi="Times New Roman" w:cs="Times New Roman"/>
                      <w:sz w:val="20"/>
                      <w:szCs w:val="20"/>
                    </w:rPr>
                    <w:t>Почтовый</w:t>
                  </w:r>
                  <w:r w:rsidRPr="00352A2C">
                    <w:rPr>
                      <w:rFonts w:ascii="Times New Roman" w:hAnsi="Times New Roman" w:cs="Times New Roman"/>
                      <w:sz w:val="20"/>
                      <w:szCs w:val="20"/>
                    </w:rPr>
                    <w:t xml:space="preserve"> адрес:</w:t>
                  </w:r>
                  <w:r>
                    <w:rPr>
                      <w:rFonts w:ascii="Times New Roman" w:hAnsi="Times New Roman" w:cs="Times New Roman"/>
                      <w:sz w:val="20"/>
                      <w:szCs w:val="20"/>
                    </w:rPr>
                    <w:t xml:space="preserve"> </w:t>
                  </w:r>
                  <w:r w:rsidRPr="00352A2C">
                    <w:rPr>
                      <w:rFonts w:ascii="Times New Roman" w:hAnsi="Times New Roman" w:cs="Times New Roman"/>
                      <w:sz w:val="20"/>
                      <w:szCs w:val="20"/>
                    </w:rPr>
                    <w:t xml:space="preserve">628011, Российская Федерация, Ханты-Мансийский Автономный округ – Югра, Тюменская область, город Ханты-Мансийск, </w:t>
                  </w:r>
                </w:p>
                <w:p w:rsidR="00414C01" w:rsidRPr="00352A2C"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ул. Газовиков, д. 19.</w:t>
                  </w:r>
                </w:p>
                <w:p w:rsidR="00414C01"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 xml:space="preserve">Тел/факс (приемная) </w:t>
                  </w:r>
                </w:p>
                <w:p w:rsidR="00414C01" w:rsidRPr="00BA78D9" w:rsidRDefault="00414C01" w:rsidP="001533AF">
                  <w:pPr>
                    <w:spacing w:after="0" w:line="240" w:lineRule="auto"/>
                    <w:rPr>
                      <w:rFonts w:ascii="Times New Roman" w:hAnsi="Times New Roman" w:cs="Times New Roman"/>
                      <w:sz w:val="20"/>
                      <w:szCs w:val="20"/>
                      <w:lang w:val="en-US"/>
                    </w:rPr>
                  </w:pPr>
                  <w:r w:rsidRPr="00BA78D9">
                    <w:rPr>
                      <w:rFonts w:ascii="Times New Roman" w:hAnsi="Times New Roman" w:cs="Times New Roman"/>
                      <w:sz w:val="20"/>
                      <w:szCs w:val="20"/>
                      <w:lang w:val="en-US"/>
                    </w:rPr>
                    <w:t>8 (3467) 36-00-04</w:t>
                  </w:r>
                </w:p>
                <w:p w:rsidR="00414C01" w:rsidRPr="00BA78D9" w:rsidRDefault="00414C01" w:rsidP="001533AF">
                  <w:pPr>
                    <w:spacing w:after="0" w:line="240" w:lineRule="auto"/>
                    <w:rPr>
                      <w:rFonts w:ascii="Times New Roman" w:hAnsi="Times New Roman" w:cs="Times New Roman"/>
                      <w:sz w:val="20"/>
                      <w:szCs w:val="20"/>
                      <w:lang w:val="en-US"/>
                    </w:rPr>
                  </w:pPr>
                  <w:r w:rsidRPr="00BA78D9">
                    <w:rPr>
                      <w:rFonts w:ascii="Times New Roman" w:hAnsi="Times New Roman" w:cs="Times New Roman"/>
                      <w:sz w:val="20"/>
                      <w:szCs w:val="20"/>
                      <w:lang w:val="en-US"/>
                    </w:rPr>
                    <w:t>E-mail: hmgaz@bk.ru</w:t>
                  </w:r>
                </w:p>
                <w:p w:rsidR="00414C01" w:rsidRPr="00BA78D9" w:rsidRDefault="00414C01" w:rsidP="001533AF">
                  <w:pPr>
                    <w:spacing w:after="0" w:line="240" w:lineRule="auto"/>
                    <w:rPr>
                      <w:rFonts w:ascii="Times New Roman" w:hAnsi="Times New Roman" w:cs="Times New Roman"/>
                      <w:sz w:val="20"/>
                      <w:szCs w:val="20"/>
                      <w:lang w:val="en-US"/>
                    </w:rPr>
                  </w:pPr>
                  <w:r w:rsidRPr="00352A2C">
                    <w:rPr>
                      <w:rFonts w:ascii="Times New Roman" w:hAnsi="Times New Roman" w:cs="Times New Roman"/>
                      <w:sz w:val="20"/>
                      <w:szCs w:val="20"/>
                    </w:rPr>
                    <w:t>ИНН</w:t>
                  </w:r>
                  <w:r w:rsidRPr="00BA78D9">
                    <w:rPr>
                      <w:rFonts w:ascii="Times New Roman" w:hAnsi="Times New Roman" w:cs="Times New Roman"/>
                      <w:sz w:val="20"/>
                      <w:szCs w:val="20"/>
                      <w:lang w:val="en-US"/>
                    </w:rPr>
                    <w:t>/</w:t>
                  </w:r>
                  <w:r w:rsidRPr="00352A2C">
                    <w:rPr>
                      <w:rFonts w:ascii="Times New Roman" w:hAnsi="Times New Roman" w:cs="Times New Roman"/>
                      <w:sz w:val="20"/>
                      <w:szCs w:val="20"/>
                    </w:rPr>
                    <w:t>КПП</w:t>
                  </w:r>
                  <w:r w:rsidRPr="00BA78D9">
                    <w:rPr>
                      <w:rFonts w:ascii="Times New Roman" w:hAnsi="Times New Roman" w:cs="Times New Roman"/>
                      <w:sz w:val="20"/>
                      <w:szCs w:val="20"/>
                      <w:lang w:val="en-US"/>
                    </w:rPr>
                    <w:t xml:space="preserve"> 8601022243/860101001</w:t>
                  </w:r>
                </w:p>
                <w:p w:rsidR="00414C01" w:rsidRPr="00352A2C"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ОГРН 1048600000900</w:t>
                  </w:r>
                </w:p>
                <w:p w:rsidR="00414C01" w:rsidRPr="00352A2C"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Банк: Ф-</w:t>
                  </w:r>
                  <w:r>
                    <w:rPr>
                      <w:rFonts w:ascii="Times New Roman" w:hAnsi="Times New Roman" w:cs="Times New Roman"/>
                      <w:sz w:val="20"/>
                      <w:szCs w:val="20"/>
                    </w:rPr>
                    <w:t xml:space="preserve">Л </w:t>
                  </w:r>
                  <w:proofErr w:type="gramStart"/>
                  <w:r>
                    <w:rPr>
                      <w:rFonts w:ascii="Times New Roman" w:hAnsi="Times New Roman" w:cs="Times New Roman"/>
                      <w:sz w:val="20"/>
                      <w:szCs w:val="20"/>
                    </w:rPr>
                    <w:t>ЗАПАДНО-СИБИРСКИЙ</w:t>
                  </w:r>
                  <w:proofErr w:type="gramEnd"/>
                  <w:r>
                    <w:rPr>
                      <w:rFonts w:ascii="Times New Roman" w:hAnsi="Times New Roman" w:cs="Times New Roman"/>
                      <w:sz w:val="20"/>
                      <w:szCs w:val="20"/>
                    </w:rPr>
                    <w:t xml:space="preserve"> ПАО БАНКА </w:t>
                  </w:r>
                  <w:r w:rsidRPr="00352A2C">
                    <w:rPr>
                      <w:rFonts w:ascii="Times New Roman" w:hAnsi="Times New Roman" w:cs="Times New Roman"/>
                      <w:sz w:val="20"/>
                      <w:szCs w:val="20"/>
                    </w:rPr>
                    <w:t>«ФК ОТКРЫТИЕ»</w:t>
                  </w:r>
                </w:p>
                <w:p w:rsidR="00414C01" w:rsidRPr="00352A2C"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Р/СЧЕТ 40702810500000000932</w:t>
                  </w:r>
                </w:p>
                <w:p w:rsidR="00414C01" w:rsidRPr="00352A2C" w:rsidRDefault="00414C01" w:rsidP="001533AF">
                  <w:pPr>
                    <w:spacing w:after="0" w:line="240" w:lineRule="auto"/>
                    <w:rPr>
                      <w:rFonts w:ascii="Times New Roman" w:hAnsi="Times New Roman" w:cs="Times New Roman"/>
                      <w:sz w:val="20"/>
                      <w:szCs w:val="20"/>
                    </w:rPr>
                  </w:pPr>
                  <w:r w:rsidRPr="00352A2C">
                    <w:rPr>
                      <w:rFonts w:ascii="Times New Roman" w:hAnsi="Times New Roman" w:cs="Times New Roman"/>
                      <w:sz w:val="20"/>
                      <w:szCs w:val="20"/>
                    </w:rPr>
                    <w:t>К/СЧЕТ 30101810465777100812</w:t>
                  </w:r>
                </w:p>
                <w:p w:rsidR="00414C01" w:rsidRPr="00631664" w:rsidRDefault="00414C01" w:rsidP="001533AF">
                  <w:pPr>
                    <w:spacing w:after="0" w:line="240" w:lineRule="auto"/>
                    <w:rPr>
                      <w:rFonts w:ascii="Times New Roman" w:hAnsi="Times New Roman" w:cs="Times New Roman"/>
                      <w:b/>
                      <w:sz w:val="20"/>
                      <w:szCs w:val="20"/>
                    </w:rPr>
                  </w:pPr>
                  <w:r w:rsidRPr="00352A2C">
                    <w:rPr>
                      <w:rFonts w:ascii="Times New Roman" w:hAnsi="Times New Roman" w:cs="Times New Roman"/>
                      <w:sz w:val="20"/>
                      <w:szCs w:val="20"/>
                    </w:rPr>
                    <w:t>БИК 047162812</w:t>
                  </w: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Pr="00631664"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color w:val="000000"/>
                      <w:sz w:val="20"/>
                      <w:szCs w:val="20"/>
                    </w:rPr>
                  </w:pPr>
                  <w:r w:rsidRPr="00631664">
                    <w:rPr>
                      <w:rFonts w:ascii="Times New Roman" w:hAnsi="Times New Roman" w:cs="Times New Roman"/>
                      <w:b/>
                      <w:sz w:val="20"/>
                      <w:szCs w:val="20"/>
                    </w:rPr>
                    <w:t xml:space="preserve">И.о директора </w:t>
                  </w:r>
                  <w:r>
                    <w:rPr>
                      <w:rFonts w:ascii="Times New Roman" w:hAnsi="Times New Roman" w:cs="Times New Roman"/>
                      <w:b/>
                      <w:color w:val="000000"/>
                      <w:sz w:val="20"/>
                      <w:szCs w:val="20"/>
                    </w:rPr>
                    <w:t>________________</w:t>
                  </w:r>
                </w:p>
                <w:p w:rsidR="00414C01" w:rsidRPr="00631664" w:rsidRDefault="00414C01" w:rsidP="001533AF">
                  <w:pPr>
                    <w:spacing w:after="0" w:line="240" w:lineRule="auto"/>
                    <w:rPr>
                      <w:rFonts w:ascii="Times New Roman" w:hAnsi="Times New Roman" w:cs="Times New Roman"/>
                      <w:b/>
                      <w:color w:val="000000"/>
                      <w:sz w:val="20"/>
                      <w:szCs w:val="20"/>
                    </w:rPr>
                  </w:pPr>
                  <w:r>
                    <w:rPr>
                      <w:rFonts w:ascii="Times New Roman" w:hAnsi="Times New Roman" w:cs="Times New Roman"/>
                      <w:b/>
                      <w:sz w:val="20"/>
                      <w:szCs w:val="20"/>
                    </w:rPr>
                    <w:t>М.В. Беккер</w:t>
                  </w:r>
                  <w:r w:rsidRPr="00631664">
                    <w:rPr>
                      <w:rFonts w:ascii="Times New Roman" w:hAnsi="Times New Roman" w:cs="Times New Roman"/>
                      <w:b/>
                      <w:color w:val="000000"/>
                      <w:sz w:val="20"/>
                      <w:szCs w:val="20"/>
                    </w:rPr>
                    <w:t xml:space="preserve">                         </w:t>
                  </w:r>
                  <w:r w:rsidRPr="00631664">
                    <w:rPr>
                      <w:rFonts w:ascii="Times New Roman" w:hAnsi="Times New Roman" w:cs="Times New Roman"/>
                      <w:b/>
                      <w:bCs/>
                      <w:sz w:val="20"/>
                      <w:szCs w:val="20"/>
                    </w:rPr>
                    <w:t xml:space="preserve"> </w:t>
                  </w:r>
                  <w:r w:rsidRPr="00631664">
                    <w:rPr>
                      <w:rFonts w:ascii="Times New Roman" w:hAnsi="Times New Roman" w:cs="Times New Roman"/>
                      <w:b/>
                      <w:color w:val="000000"/>
                      <w:sz w:val="20"/>
                      <w:szCs w:val="20"/>
                    </w:rPr>
                    <w:t xml:space="preserve">                         </w:t>
                  </w: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r w:rsidR="00414C01" w:rsidRPr="00631664" w:rsidTr="001533AF">
              <w:trPr>
                <w:trHeight w:val="230"/>
              </w:trPr>
              <w:tc>
                <w:tcPr>
                  <w:tcW w:w="3544" w:type="dxa"/>
                  <w:vMerge/>
                </w:tcPr>
                <w:p w:rsidR="00414C01" w:rsidRPr="00631664" w:rsidRDefault="00414C01" w:rsidP="001533AF">
                  <w:pPr>
                    <w:pStyle w:val="ConsPlusNormal"/>
                    <w:rPr>
                      <w:rFonts w:ascii="Times New Roman" w:hAnsi="Times New Roman" w:cs="Times New Roman"/>
                    </w:rPr>
                  </w:pPr>
                </w:p>
              </w:tc>
            </w:tr>
          </w:tbl>
          <w:p w:rsidR="00414C01" w:rsidRPr="00F73B6E" w:rsidRDefault="00414C01" w:rsidP="001533AF">
            <w:pPr>
              <w:pStyle w:val="ConsPlusNormal"/>
              <w:rPr>
                <w:rFonts w:ascii="Times New Roman" w:hAnsi="Times New Roman" w:cs="Times New Roman"/>
                <w:b/>
              </w:rPr>
            </w:pPr>
          </w:p>
        </w:tc>
      </w:tr>
      <w:tr w:rsidR="00414C01" w:rsidRPr="00631664" w:rsidTr="00414C01">
        <w:trPr>
          <w:trHeight w:val="6558"/>
        </w:trPr>
        <w:tc>
          <w:tcPr>
            <w:tcW w:w="3261" w:type="dxa"/>
          </w:tcPr>
          <w:p w:rsidR="00414C01" w:rsidRPr="00F630F2" w:rsidRDefault="00414C01" w:rsidP="001533AF">
            <w:pPr>
              <w:spacing w:after="0" w:line="240" w:lineRule="auto"/>
              <w:jc w:val="center"/>
              <w:rPr>
                <w:rFonts w:ascii="Times New Roman" w:hAnsi="Times New Roman" w:cs="Times New Roman"/>
                <w:b/>
                <w:sz w:val="20"/>
                <w:szCs w:val="20"/>
              </w:rPr>
            </w:pPr>
            <w:r w:rsidRPr="00F630F2">
              <w:rPr>
                <w:rFonts w:ascii="Times New Roman" w:hAnsi="Times New Roman" w:cs="Times New Roman"/>
                <w:b/>
                <w:sz w:val="20"/>
                <w:szCs w:val="20"/>
              </w:rPr>
              <w:t>ООО «Газпром газификация»</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ОГРН 1217800107744</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ИНН 7813655197</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КПП 781301001</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Адрес места нахождения:</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197110, г. Санкт-Петербург, Набережная адмирала Лазарева, д. 24, лит. А, пом. 918</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 xml:space="preserve">e-mail: </w:t>
            </w:r>
            <w:hyperlink r:id="rId25" w:history="1">
              <w:r w:rsidRPr="001C7F08">
                <w:rPr>
                  <w:rFonts w:ascii="Times New Roman" w:hAnsi="Times New Roman" w:cs="Times New Roman"/>
                  <w:sz w:val="20"/>
                  <w:szCs w:val="20"/>
                </w:rPr>
                <w:t>info@eoggazprom.ru</w:t>
              </w:r>
            </w:hyperlink>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Филиал Банка ГПБ (АО) «Северо-Западный»</w:t>
            </w:r>
          </w:p>
          <w:p w:rsidR="00414C01" w:rsidRPr="00F630F2" w:rsidRDefault="00414C01" w:rsidP="001533AF">
            <w:pPr>
              <w:spacing w:after="0" w:line="240" w:lineRule="auto"/>
              <w:rPr>
                <w:rFonts w:ascii="Times New Roman" w:hAnsi="Times New Roman" w:cs="Times New Roman"/>
                <w:sz w:val="20"/>
                <w:szCs w:val="20"/>
              </w:rPr>
            </w:pPr>
            <w:r>
              <w:rPr>
                <w:rFonts w:ascii="Times New Roman" w:hAnsi="Times New Roman" w:cs="Times New Roman"/>
                <w:sz w:val="20"/>
                <w:szCs w:val="20"/>
              </w:rPr>
              <w:t>Рас</w:t>
            </w:r>
            <w:r w:rsidRPr="00F630F2">
              <w:rPr>
                <w:rFonts w:ascii="Times New Roman" w:hAnsi="Times New Roman" w:cs="Times New Roman"/>
                <w:sz w:val="20"/>
                <w:szCs w:val="20"/>
              </w:rPr>
              <w:t>четный счет 40702810200150006423</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БИК 044030827</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Корр. счет 30101810200000000827</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АО «АБ «РОССИЯ»</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Р/с 40702810200000009930</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БИК 04403861</w:t>
            </w:r>
          </w:p>
          <w:p w:rsidR="00414C01" w:rsidRPr="00F630F2" w:rsidRDefault="00414C01" w:rsidP="001533AF">
            <w:pPr>
              <w:spacing w:after="0" w:line="240" w:lineRule="auto"/>
              <w:rPr>
                <w:rFonts w:ascii="Times New Roman" w:hAnsi="Times New Roman" w:cs="Times New Roman"/>
                <w:sz w:val="20"/>
                <w:szCs w:val="20"/>
              </w:rPr>
            </w:pPr>
            <w:r w:rsidRPr="00F630F2">
              <w:rPr>
                <w:rFonts w:ascii="Times New Roman" w:hAnsi="Times New Roman" w:cs="Times New Roman"/>
                <w:sz w:val="20"/>
                <w:szCs w:val="20"/>
              </w:rPr>
              <w:t>Корр. счет 30101810800000000861</w:t>
            </w:r>
          </w:p>
          <w:p w:rsidR="00414C01" w:rsidRDefault="00414C01" w:rsidP="001533AF">
            <w:pPr>
              <w:pStyle w:val="ConsPlusNormal"/>
              <w:jc w:val="center"/>
              <w:rPr>
                <w:rFonts w:ascii="Times New Roman" w:hAnsi="Times New Roman" w:cs="Times New Roman"/>
              </w:rPr>
            </w:pPr>
          </w:p>
          <w:p w:rsidR="00414C01" w:rsidRDefault="00414C01" w:rsidP="001533AF">
            <w:pPr>
              <w:pStyle w:val="ConsPlusNormal"/>
              <w:rPr>
                <w:rFonts w:ascii="Times New Roman" w:hAnsi="Times New Roman" w:cs="Times New Roman"/>
                <w:b/>
              </w:rPr>
            </w:pPr>
          </w:p>
          <w:p w:rsidR="00414C01" w:rsidRDefault="00414C01" w:rsidP="001533AF">
            <w:pPr>
              <w:pStyle w:val="ConsPlusNormal"/>
              <w:rPr>
                <w:rFonts w:ascii="Times New Roman" w:hAnsi="Times New Roman" w:cs="Times New Roman"/>
                <w:b/>
              </w:rPr>
            </w:pPr>
          </w:p>
          <w:p w:rsidR="00414C01" w:rsidRDefault="00414C01" w:rsidP="001533AF">
            <w:pPr>
              <w:pStyle w:val="ConsPlusNormal"/>
              <w:rPr>
                <w:rFonts w:ascii="Times New Roman" w:hAnsi="Times New Roman" w:cs="Times New Roman"/>
                <w:b/>
              </w:rPr>
            </w:pPr>
          </w:p>
          <w:p w:rsidR="00414C01" w:rsidRPr="003F0108" w:rsidRDefault="00414C01" w:rsidP="001533AF">
            <w:pPr>
              <w:pStyle w:val="ConsPlusNormal"/>
              <w:rPr>
                <w:rFonts w:ascii="Times New Roman" w:hAnsi="Times New Roman" w:cs="Times New Roman"/>
                <w:b/>
              </w:rPr>
            </w:pPr>
          </w:p>
          <w:p w:rsidR="00414C01" w:rsidRPr="003F0108" w:rsidRDefault="00414C01" w:rsidP="001533AF">
            <w:pPr>
              <w:pStyle w:val="ConsPlusNormal"/>
              <w:rPr>
                <w:rFonts w:ascii="Times New Roman" w:hAnsi="Times New Roman" w:cs="Times New Roman"/>
                <w:b/>
              </w:rPr>
            </w:pPr>
            <w:r w:rsidRPr="003F0108">
              <w:rPr>
                <w:rFonts w:ascii="Times New Roman" w:hAnsi="Times New Roman" w:cs="Times New Roman"/>
                <w:b/>
              </w:rPr>
              <w:t xml:space="preserve">Генеральный </w:t>
            </w:r>
          </w:p>
          <w:p w:rsidR="00414C01" w:rsidRDefault="00414C01" w:rsidP="001533AF">
            <w:pPr>
              <w:spacing w:after="0" w:line="240" w:lineRule="auto"/>
              <w:rPr>
                <w:rFonts w:ascii="Times New Roman" w:hAnsi="Times New Roman" w:cs="Times New Roman"/>
                <w:b/>
                <w:sz w:val="20"/>
                <w:szCs w:val="20"/>
              </w:rPr>
            </w:pPr>
            <w:r>
              <w:rPr>
                <w:rFonts w:ascii="Times New Roman" w:hAnsi="Times New Roman" w:cs="Times New Roman"/>
                <w:b/>
                <w:sz w:val="20"/>
                <w:szCs w:val="20"/>
              </w:rPr>
              <w:t>директор</w:t>
            </w:r>
          </w:p>
          <w:p w:rsidR="00414C01" w:rsidRDefault="00414C01" w:rsidP="001533AF">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w:t>
            </w:r>
          </w:p>
          <w:p w:rsidR="00414C01" w:rsidRPr="00631664" w:rsidRDefault="00414C01" w:rsidP="001533AF">
            <w:pPr>
              <w:spacing w:after="0" w:line="240" w:lineRule="auto"/>
              <w:rPr>
                <w:rFonts w:ascii="Times New Roman" w:hAnsi="Times New Roman" w:cs="Times New Roman"/>
                <w:b/>
                <w:color w:val="000000"/>
                <w:sz w:val="20"/>
                <w:szCs w:val="20"/>
              </w:rPr>
            </w:pPr>
            <w:r w:rsidRPr="003306C3">
              <w:rPr>
                <w:rFonts w:ascii="Times New Roman" w:hAnsi="Times New Roman" w:cs="Times New Roman"/>
                <w:b/>
                <w:sz w:val="20"/>
                <w:szCs w:val="20"/>
              </w:rPr>
              <w:t>С.В. Густов</w:t>
            </w:r>
          </w:p>
        </w:tc>
        <w:tc>
          <w:tcPr>
            <w:tcW w:w="148" w:type="dxa"/>
          </w:tcPr>
          <w:p w:rsidR="00414C01" w:rsidRPr="00631664" w:rsidRDefault="00414C01" w:rsidP="001533AF">
            <w:pPr>
              <w:pStyle w:val="ConsPlusNormal"/>
              <w:rPr>
                <w:rFonts w:ascii="Times New Roman" w:hAnsi="Times New Roman" w:cs="Times New Roman"/>
              </w:rPr>
            </w:pPr>
          </w:p>
        </w:tc>
        <w:tc>
          <w:tcPr>
            <w:tcW w:w="2687" w:type="dxa"/>
          </w:tcPr>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Default="00414C01" w:rsidP="001533AF">
            <w:pPr>
              <w:spacing w:after="0" w:line="240" w:lineRule="auto"/>
              <w:rPr>
                <w:rFonts w:ascii="Times New Roman" w:hAnsi="Times New Roman" w:cs="Times New Roman"/>
                <w:sz w:val="20"/>
                <w:szCs w:val="20"/>
              </w:rPr>
            </w:pPr>
          </w:p>
          <w:p w:rsidR="00414C01" w:rsidRPr="00352A2C" w:rsidRDefault="00414C01" w:rsidP="001533AF">
            <w:pPr>
              <w:spacing w:after="0" w:line="240" w:lineRule="auto"/>
              <w:rPr>
                <w:rFonts w:ascii="Times New Roman" w:hAnsi="Times New Roman" w:cs="Times New Roman"/>
                <w:sz w:val="20"/>
                <w:szCs w:val="20"/>
              </w:rPr>
            </w:pPr>
          </w:p>
          <w:p w:rsidR="00414C01" w:rsidRPr="00A94268" w:rsidRDefault="00414C01" w:rsidP="001533AF">
            <w:pPr>
              <w:pStyle w:val="ConsPlusNormal"/>
              <w:rPr>
                <w:rFonts w:ascii="Times New Roman" w:hAnsi="Times New Roman" w:cs="Times New Roman"/>
              </w:rPr>
            </w:pPr>
          </w:p>
          <w:p w:rsidR="00414C01" w:rsidRPr="00A94268" w:rsidRDefault="00414C01" w:rsidP="001533AF">
            <w:pPr>
              <w:pStyle w:val="ConsPlusNormal"/>
              <w:rPr>
                <w:rFonts w:ascii="Times New Roman" w:hAnsi="Times New Roman" w:cs="Times New Roman"/>
              </w:rPr>
            </w:pPr>
          </w:p>
          <w:p w:rsidR="00414C01" w:rsidRPr="00A94268"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p>
          <w:p w:rsidR="00414C01" w:rsidRDefault="00414C01" w:rsidP="001533AF">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w:t>
            </w:r>
          </w:p>
          <w:p w:rsidR="00414C01" w:rsidRPr="00A94268" w:rsidRDefault="00414C01" w:rsidP="001533AF">
            <w:pPr>
              <w:pStyle w:val="ConsPlusNormal"/>
              <w:rPr>
                <w:rFonts w:ascii="Times New Roman" w:hAnsi="Times New Roman" w:cs="Times New Roman"/>
                <w:b/>
              </w:rPr>
            </w:pPr>
          </w:p>
        </w:tc>
        <w:tc>
          <w:tcPr>
            <w:tcW w:w="147" w:type="dxa"/>
          </w:tcPr>
          <w:p w:rsidR="00414C01" w:rsidRPr="00631664" w:rsidRDefault="00414C01" w:rsidP="001533AF">
            <w:pPr>
              <w:pStyle w:val="ConsPlusNormal"/>
              <w:rPr>
                <w:rFonts w:ascii="Times New Roman" w:hAnsi="Times New Roman" w:cs="Times New Roman"/>
              </w:rPr>
            </w:pPr>
          </w:p>
        </w:tc>
        <w:tc>
          <w:tcPr>
            <w:tcW w:w="3688" w:type="dxa"/>
            <w:vMerge/>
          </w:tcPr>
          <w:p w:rsidR="00414C01" w:rsidRPr="00631664" w:rsidRDefault="00414C01" w:rsidP="001533AF">
            <w:pPr>
              <w:pStyle w:val="ConsPlusNormal"/>
              <w:rPr>
                <w:rFonts w:ascii="Times New Roman" w:hAnsi="Times New Roman" w:cs="Times New Roman"/>
              </w:rPr>
            </w:pPr>
          </w:p>
        </w:tc>
      </w:tr>
    </w:tbl>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17"/>
          <w:szCs w:val="17"/>
          <w:vertAlign w:val="superscript"/>
          <w:lang w:eastAsia="ru-RU"/>
        </w:rPr>
        <w:t>1</w:t>
      </w:r>
      <w:proofErr w:type="gramStart"/>
      <w:r w:rsidRPr="00414C01">
        <w:rPr>
          <w:rFonts w:ascii="Times New Roman" w:eastAsia="Times New Roman" w:hAnsi="Times New Roman" w:cs="Times New Roman"/>
          <w:color w:val="22272F"/>
          <w:sz w:val="23"/>
          <w:szCs w:val="23"/>
          <w:lang w:eastAsia="ru-RU"/>
        </w:rPr>
        <w:t> В</w:t>
      </w:r>
      <w:proofErr w:type="gramEnd"/>
      <w:r w:rsidRPr="00414C01">
        <w:rPr>
          <w:rFonts w:ascii="Times New Roman" w:eastAsia="Times New Roman" w:hAnsi="Times New Roman" w:cs="Times New Roman"/>
          <w:color w:val="22272F"/>
          <w:sz w:val="23"/>
          <w:szCs w:val="23"/>
          <w:lang w:eastAsia="ru-RU"/>
        </w:rP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17"/>
          <w:szCs w:val="17"/>
          <w:vertAlign w:val="superscript"/>
          <w:lang w:eastAsia="ru-RU"/>
        </w:rPr>
        <w:t>2</w:t>
      </w:r>
      <w:r w:rsidRPr="00414C01">
        <w:rPr>
          <w:rFonts w:ascii="Times New Roman" w:eastAsia="Times New Roman" w:hAnsi="Times New Roman" w:cs="Times New Roman"/>
          <w:color w:val="22272F"/>
          <w:sz w:val="23"/>
          <w:szCs w:val="23"/>
          <w:lang w:eastAsia="ru-RU"/>
        </w:rPr>
        <w:t> За исключением платы за поставку газоиспользующего оборудования и (или) поставку прибора учета газа.</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17"/>
          <w:szCs w:val="17"/>
          <w:vertAlign w:val="superscript"/>
          <w:lang w:eastAsia="ru-RU"/>
        </w:rPr>
        <w:t>3</w:t>
      </w:r>
      <w:r w:rsidRPr="00414C01">
        <w:rPr>
          <w:rFonts w:ascii="Times New Roman" w:eastAsia="Times New Roman" w:hAnsi="Times New Roman" w:cs="Times New Roman"/>
          <w:color w:val="22272F"/>
          <w:sz w:val="23"/>
          <w:szCs w:val="23"/>
          <w:lang w:eastAsia="ru-RU"/>
        </w:rPr>
        <w: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17"/>
          <w:szCs w:val="17"/>
          <w:vertAlign w:val="superscript"/>
          <w:lang w:eastAsia="ru-RU"/>
        </w:rPr>
        <w:t>4</w:t>
      </w:r>
      <w:r w:rsidRPr="00414C01">
        <w:rPr>
          <w:rFonts w:ascii="Times New Roman" w:eastAsia="Times New Roman" w:hAnsi="Times New Roman" w:cs="Times New Roman"/>
          <w:color w:val="22272F"/>
          <w:sz w:val="23"/>
          <w:szCs w:val="23"/>
          <w:lang w:eastAsia="ru-RU"/>
        </w:rPr>
        <w:t> Договор может быть заключен в электронной форме или на бумажном носителе.</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w:t>
      </w:r>
    </w:p>
    <w:p w:rsid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3E4C3E" w:rsidRPr="00414C01" w:rsidRDefault="003E4C3E" w:rsidP="00414C01">
      <w:pPr>
        <w:shd w:val="clear" w:color="auto" w:fill="FFFFFF"/>
        <w:spacing w:after="0" w:line="240" w:lineRule="auto"/>
        <w:rPr>
          <w:rFonts w:ascii="Times New Roman" w:eastAsia="Times New Roman" w:hAnsi="Times New Roman" w:cs="Times New Roman"/>
          <w:color w:val="22272F"/>
          <w:sz w:val="23"/>
          <w:szCs w:val="23"/>
          <w:lang w:eastAsia="ru-RU"/>
        </w:rPr>
      </w:pPr>
    </w:p>
    <w:p w:rsidR="00414C01" w:rsidRPr="00414C01" w:rsidRDefault="00414C01" w:rsidP="00414C01">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b/>
          <w:bCs/>
          <w:color w:val="22272F"/>
          <w:sz w:val="24"/>
          <w:szCs w:val="24"/>
          <w:lang w:eastAsia="ru-RU"/>
        </w:rPr>
        <w:lastRenderedPageBreak/>
        <w:t>Приложение</w:t>
      </w:r>
      <w:r w:rsidRPr="00414C01">
        <w:rPr>
          <w:rFonts w:ascii="Times New Roman" w:eastAsia="Times New Roman" w:hAnsi="Times New Roman" w:cs="Times New Roman"/>
          <w:b/>
          <w:bCs/>
          <w:color w:val="22272F"/>
          <w:sz w:val="24"/>
          <w:szCs w:val="24"/>
          <w:lang w:eastAsia="ru-RU"/>
        </w:rPr>
        <w:br/>
        <w:t>к </w:t>
      </w:r>
      <w:hyperlink r:id="rId26" w:anchor="block_100000" w:history="1">
        <w:r w:rsidRPr="00414C01">
          <w:rPr>
            <w:rFonts w:ascii="Times New Roman" w:eastAsia="Times New Roman" w:hAnsi="Times New Roman" w:cs="Times New Roman"/>
            <w:b/>
            <w:bCs/>
            <w:color w:val="3272C0"/>
            <w:sz w:val="24"/>
            <w:szCs w:val="24"/>
            <w:lang w:eastAsia="ru-RU"/>
          </w:rPr>
          <w:t>договору</w:t>
        </w:r>
      </w:hyperlink>
      <w:r w:rsidRPr="00414C01">
        <w:rPr>
          <w:rFonts w:ascii="Times New Roman" w:eastAsia="Times New Roman" w:hAnsi="Times New Roman" w:cs="Times New Roman"/>
          <w:b/>
          <w:bCs/>
          <w:color w:val="22272F"/>
          <w:sz w:val="24"/>
          <w:szCs w:val="24"/>
          <w:lang w:eastAsia="ru-RU"/>
        </w:rPr>
        <w:t> о подключении</w:t>
      </w:r>
      <w:r w:rsidRPr="00414C01">
        <w:rPr>
          <w:rFonts w:ascii="Times New Roman" w:eastAsia="Times New Roman" w:hAnsi="Times New Roman" w:cs="Times New Roman"/>
          <w:b/>
          <w:bCs/>
          <w:color w:val="22272F"/>
          <w:sz w:val="24"/>
          <w:szCs w:val="24"/>
          <w:lang w:eastAsia="ru-RU"/>
        </w:rPr>
        <w:br/>
        <w:t>(технологическом присоединении)</w:t>
      </w:r>
      <w:r w:rsidRPr="00414C01">
        <w:rPr>
          <w:rFonts w:ascii="Times New Roman" w:eastAsia="Times New Roman" w:hAnsi="Times New Roman" w:cs="Times New Roman"/>
          <w:b/>
          <w:bCs/>
          <w:color w:val="22272F"/>
          <w:sz w:val="24"/>
          <w:szCs w:val="24"/>
          <w:lang w:eastAsia="ru-RU"/>
        </w:rPr>
        <w:br/>
        <w:t>газоиспользующего оборудования</w:t>
      </w:r>
      <w:r w:rsidRPr="00414C01">
        <w:rPr>
          <w:rFonts w:ascii="Times New Roman" w:eastAsia="Times New Roman" w:hAnsi="Times New Roman" w:cs="Times New Roman"/>
          <w:b/>
          <w:bCs/>
          <w:color w:val="22272F"/>
          <w:sz w:val="24"/>
          <w:szCs w:val="24"/>
          <w:lang w:eastAsia="ru-RU"/>
        </w:rPr>
        <w:br/>
        <w:t>к сети газораспределения</w:t>
      </w:r>
      <w:r w:rsidRPr="00414C01">
        <w:rPr>
          <w:rFonts w:ascii="Times New Roman" w:eastAsia="Times New Roman" w:hAnsi="Times New Roman" w:cs="Times New Roman"/>
          <w:b/>
          <w:bCs/>
          <w:color w:val="22272F"/>
          <w:sz w:val="24"/>
          <w:szCs w:val="24"/>
          <w:lang w:eastAsia="ru-RU"/>
        </w:rPr>
        <w:br/>
        <w:t>в рамках догазификации котельных</w:t>
      </w:r>
      <w:r w:rsidRPr="00414C01">
        <w:rPr>
          <w:rFonts w:ascii="Times New Roman" w:eastAsia="Times New Roman" w:hAnsi="Times New Roman" w:cs="Times New Roman"/>
          <w:b/>
          <w:bCs/>
          <w:color w:val="22272F"/>
          <w:sz w:val="24"/>
          <w:szCs w:val="24"/>
          <w:lang w:eastAsia="ru-RU"/>
        </w:rPr>
        <w:br/>
        <w:t>(форма)</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w:t>
      </w:r>
      <w:r w:rsidRPr="00414C01">
        <w:rPr>
          <w:rFonts w:ascii="Courier New" w:eastAsia="Times New Roman" w:hAnsi="Courier New" w:cs="Courier New"/>
          <w:b/>
          <w:bCs/>
          <w:color w:val="22272F"/>
          <w:sz w:val="24"/>
          <w:szCs w:val="24"/>
          <w:lang w:eastAsia="ru-RU"/>
        </w:rPr>
        <w:t>ТЕХНИЧЕСКИЕ УСЛОВИЯ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w:t>
      </w:r>
      <w:r w:rsidRPr="00414C01">
        <w:rPr>
          <w:rFonts w:ascii="Courier New" w:eastAsia="Times New Roman" w:hAnsi="Courier New" w:cs="Courier New"/>
          <w:b/>
          <w:bCs/>
          <w:color w:val="22272F"/>
          <w:sz w:val="24"/>
          <w:szCs w:val="24"/>
          <w:lang w:eastAsia="ru-RU"/>
        </w:rPr>
        <w:t>на подключение (технологическое присоединение) газоиспользующего</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w:t>
      </w:r>
      <w:r w:rsidRPr="00414C01">
        <w:rPr>
          <w:rFonts w:ascii="Courier New" w:eastAsia="Times New Roman" w:hAnsi="Courier New" w:cs="Courier New"/>
          <w:b/>
          <w:bCs/>
          <w:color w:val="22272F"/>
          <w:sz w:val="24"/>
          <w:szCs w:val="24"/>
          <w:lang w:eastAsia="ru-RU"/>
        </w:rPr>
        <w:t>оборудования к сети газораспределения в рамках догазификации котельных</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1.__________________________________________________________________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(наименование газораспределительной организации (исполнителя),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выдавшей технические условия)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2.__________________________________________________________________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(полное и сокращенное (при наличии) наименование,</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организационно-правовая форма заявителя - юридического лица)</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3.__________________________________________________________________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_________________________________________________________________________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(наименование котельной)</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roofErr w:type="gramStart"/>
      <w:r w:rsidRPr="00414C01">
        <w:rPr>
          <w:rFonts w:ascii="Courier New" w:eastAsia="Times New Roman" w:hAnsi="Courier New" w:cs="Courier New"/>
          <w:color w:val="22272F"/>
          <w:sz w:val="23"/>
          <w:szCs w:val="23"/>
          <w:lang w:eastAsia="ru-RU"/>
        </w:rPr>
        <w:t>расположенной</w:t>
      </w:r>
      <w:proofErr w:type="gramEnd"/>
      <w:r w:rsidRPr="00414C01">
        <w:rPr>
          <w:rFonts w:ascii="Courier New" w:eastAsia="Times New Roman" w:hAnsi="Courier New" w:cs="Courier New"/>
          <w:color w:val="22272F"/>
          <w:sz w:val="23"/>
          <w:szCs w:val="23"/>
          <w:lang w:eastAsia="ru-RU"/>
        </w:rPr>
        <w:t xml:space="preserve"> (проектируемой) по адресу:_________________________________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_________________________________________________________________________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(место нахождения котельной)</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4. Величина    максимального    часового    расхода газа  (мощности)</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газоиспользующего оборудования (подключаемого   и ранее   подключенного)</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_______куб. метров в час, в том числе (в случае одной точки подключения):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величина    максимального    часового   расхода   газа    (мощности)</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подключаемого газоиспользующего оборудования _________куб. метров в  час;</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величина   максимального    часового    расхода    газа   (мощности)</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газоиспользующего оборудования, ранее подключенного в точке   подключения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газоиспользующего оборудования, ___________куб. метров в час.</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5. Давление газа в точке подключения: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максимальное ______________МПа;</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фактическое (расчетное)_______________МПа.</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lastRenderedPageBreak/>
        <w:t xml:space="preserve">     6. Срок подключения    (технологического    присоединения)   к сетям</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газораспределения котельной______________________________________________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7. Информация о газопроводе в точке подключения_____________________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_________________________________________________________________________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(диаметр, материал труб, способ прокладки, тип защитного покрытия,</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максимальное рабочее давление, фактическое (расчетное) давление, наличие</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электрохимической защиты, протяженность)</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8. Величина   максимального   часового   расхода   газа   (мощности)</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газоиспользующего оборудования (подключаемого и ранее подключенного)   </w:t>
      </w:r>
      <w:proofErr w:type="gramStart"/>
      <w:r w:rsidRPr="00414C01">
        <w:rPr>
          <w:rFonts w:ascii="Courier New" w:eastAsia="Times New Roman" w:hAnsi="Courier New" w:cs="Courier New"/>
          <w:color w:val="22272F"/>
          <w:sz w:val="23"/>
          <w:szCs w:val="23"/>
          <w:lang w:eastAsia="ru-RU"/>
        </w:rPr>
        <w:t>по</w:t>
      </w:r>
      <w:proofErr w:type="gramEnd"/>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каждой из точек подключения (если их несколько)</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tbl>
      <w:tblPr>
        <w:tblW w:w="8802" w:type="dxa"/>
        <w:shd w:val="clear" w:color="auto" w:fill="FFFFFF"/>
        <w:tblCellMar>
          <w:left w:w="0" w:type="dxa"/>
          <w:right w:w="0" w:type="dxa"/>
        </w:tblCellMar>
        <w:tblLook w:val="04A0" w:firstRow="1" w:lastRow="0" w:firstColumn="1" w:lastColumn="0" w:noHBand="0" w:noVBand="1"/>
      </w:tblPr>
      <w:tblGrid>
        <w:gridCol w:w="1090"/>
        <w:gridCol w:w="1449"/>
        <w:gridCol w:w="1449"/>
        <w:gridCol w:w="1449"/>
        <w:gridCol w:w="1449"/>
        <w:gridCol w:w="1066"/>
        <w:gridCol w:w="1419"/>
      </w:tblGrid>
      <w:tr w:rsidR="00414C01" w:rsidRPr="00414C01" w:rsidTr="00414C01">
        <w:trPr>
          <w:trHeight w:val="5367"/>
        </w:trPr>
        <w:tc>
          <w:tcPr>
            <w:tcW w:w="1021" w:type="dxa"/>
            <w:tcBorders>
              <w:top w:val="single" w:sz="6" w:space="0" w:color="000000"/>
              <w:left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Точка подключения (планируемая)</w:t>
            </w:r>
          </w:p>
        </w:tc>
        <w:tc>
          <w:tcPr>
            <w:tcW w:w="1362"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сети газораспределения</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рамках догазификации котельных</w:t>
            </w:r>
          </w:p>
        </w:tc>
        <w:tc>
          <w:tcPr>
            <w:tcW w:w="1362"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tc>
        <w:tc>
          <w:tcPr>
            <w:tcW w:w="1362"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after="0"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Величина максимального расхода газа (мощности) подключаемого газоиспользующего оборудования (куб. метров в час)</w:t>
            </w:r>
            <w:hyperlink r:id="rId27" w:anchor="block_1011111" w:history="1">
              <w:r w:rsidRPr="00414C01">
                <w:rPr>
                  <w:rFonts w:ascii="Times New Roman" w:eastAsia="Times New Roman" w:hAnsi="Times New Roman" w:cs="Times New Roman"/>
                  <w:color w:val="3272C0"/>
                  <w:sz w:val="24"/>
                  <w:szCs w:val="24"/>
                  <w:lang w:eastAsia="ru-RU"/>
                </w:rPr>
                <w:t>*</w:t>
              </w:r>
            </w:hyperlink>
          </w:p>
        </w:tc>
        <w:tc>
          <w:tcPr>
            <w:tcW w:w="1362"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Величина максимального расхода газа (мощности)</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газоиспользующего оборудования, ранее присоединенного</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в точке подключения (куб. метров в час)</w:t>
            </w:r>
          </w:p>
        </w:tc>
        <w:tc>
          <w:tcPr>
            <w:tcW w:w="1000"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Давление</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газа в точке подключения: максимальное (МПа); фактическое (расчетное) (МПа)</w:t>
            </w:r>
          </w:p>
        </w:tc>
        <w:tc>
          <w:tcPr>
            <w:tcW w:w="1333" w:type="dxa"/>
            <w:tcBorders>
              <w:top w:val="single" w:sz="6" w:space="0" w:color="000000"/>
              <w:bottom w:val="single" w:sz="6" w:space="0" w:color="000000"/>
              <w:right w:val="single" w:sz="6" w:space="0" w:color="000000"/>
            </w:tcBorders>
            <w:shd w:val="clear" w:color="auto" w:fill="FFFFFF"/>
            <w:hideMark/>
          </w:tcPr>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Наименование существующей</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сети газораспределения,</w:t>
            </w:r>
          </w:p>
          <w:p w:rsidR="00414C01" w:rsidRPr="00414C01" w:rsidRDefault="00414C01" w:rsidP="00414C01">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к которой осуществляется подключение (место нахождения сети газораспределения, диаметр, материал труб и тип защитного покрытия)</w:t>
            </w:r>
          </w:p>
        </w:tc>
      </w:tr>
      <w:tr w:rsidR="00414C01" w:rsidRPr="00414C01" w:rsidTr="00414C01">
        <w:trPr>
          <w:trHeight w:val="290"/>
        </w:trPr>
        <w:tc>
          <w:tcPr>
            <w:tcW w:w="1021" w:type="dxa"/>
            <w:tcBorders>
              <w:left w:val="single" w:sz="6" w:space="0" w:color="000000"/>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000"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33"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r>
      <w:tr w:rsidR="00414C01" w:rsidRPr="00414C01" w:rsidTr="00414C01">
        <w:trPr>
          <w:trHeight w:val="275"/>
        </w:trPr>
        <w:tc>
          <w:tcPr>
            <w:tcW w:w="1021" w:type="dxa"/>
            <w:tcBorders>
              <w:left w:val="single" w:sz="6" w:space="0" w:color="000000"/>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000"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33"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r>
      <w:tr w:rsidR="00414C01" w:rsidRPr="00414C01" w:rsidTr="00414C01">
        <w:trPr>
          <w:trHeight w:val="275"/>
        </w:trPr>
        <w:tc>
          <w:tcPr>
            <w:tcW w:w="1021" w:type="dxa"/>
            <w:tcBorders>
              <w:left w:val="single" w:sz="6" w:space="0" w:color="000000"/>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lastRenderedPageBreak/>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62"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000"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c>
          <w:tcPr>
            <w:tcW w:w="1333" w:type="dxa"/>
            <w:tcBorders>
              <w:bottom w:val="single" w:sz="6" w:space="0" w:color="000000"/>
              <w:right w:val="single" w:sz="6" w:space="0" w:color="000000"/>
            </w:tcBorders>
            <w:shd w:val="clear" w:color="auto" w:fill="FFFFFF"/>
            <w:hideMark/>
          </w:tcPr>
          <w:p w:rsidR="00414C01" w:rsidRPr="00414C01" w:rsidRDefault="00414C01" w:rsidP="00414C01">
            <w:pPr>
              <w:spacing w:after="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tc>
      </w:tr>
    </w:tbl>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9. Точка подключения (планируемая)______________________</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10. Обязательства по подготовке сети газопотребления к размещению газоиспользующего оборудования:</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применение газоиспользующего оборудования, технических устройств и материалов, имеющих сертификаты соответствия, паспорт изготовителя;</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наличие акта первичного обследования дымоходов и </w:t>
      </w:r>
      <w:proofErr w:type="spellStart"/>
      <w:r w:rsidRPr="00414C01">
        <w:rPr>
          <w:rFonts w:ascii="Times New Roman" w:eastAsia="Times New Roman" w:hAnsi="Times New Roman" w:cs="Times New Roman"/>
          <w:color w:val="464C55"/>
          <w:sz w:val="24"/>
          <w:szCs w:val="24"/>
          <w:lang w:eastAsia="ru-RU"/>
        </w:rPr>
        <w:t>вентканалов</w:t>
      </w:r>
      <w:proofErr w:type="spellEnd"/>
      <w:r w:rsidRPr="00414C01">
        <w:rPr>
          <w:rFonts w:ascii="Times New Roman" w:eastAsia="Times New Roman" w:hAnsi="Times New Roman" w:cs="Times New Roman"/>
          <w:color w:val="464C55"/>
          <w:sz w:val="24"/>
          <w:szCs w:val="24"/>
          <w:lang w:eastAsia="ru-RU"/>
        </w:rPr>
        <w:t>, выполненного специализированной организацией;</w:t>
      </w:r>
    </w:p>
    <w:p w:rsidR="00414C01" w:rsidRPr="00414C01" w:rsidRDefault="00414C01" w:rsidP="00414C01">
      <w:pPr>
        <w:shd w:val="clear" w:color="auto" w:fill="FFFFFF"/>
        <w:spacing w:after="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обеспечение установки приборов учета газа, которые соответствуют обязательным требованиям, установленным </w:t>
      </w:r>
      <w:hyperlink r:id="rId28" w:anchor="block_4" w:history="1">
        <w:r w:rsidRPr="00414C01">
          <w:rPr>
            <w:rFonts w:ascii="Times New Roman" w:eastAsia="Times New Roman" w:hAnsi="Times New Roman" w:cs="Times New Roman"/>
            <w:color w:val="3272C0"/>
            <w:sz w:val="24"/>
            <w:szCs w:val="24"/>
            <w:lang w:eastAsia="ru-RU"/>
          </w:rPr>
          <w:t>законодательством</w:t>
        </w:r>
      </w:hyperlink>
      <w:r w:rsidRPr="00414C01">
        <w:rPr>
          <w:rFonts w:ascii="Times New Roman" w:eastAsia="Times New Roman" w:hAnsi="Times New Roman" w:cs="Times New Roman"/>
          <w:color w:val="464C55"/>
          <w:sz w:val="24"/>
          <w:szCs w:val="24"/>
          <w:lang w:eastAsia="ru-RU"/>
        </w:rPr>
        <w:t> Российской Федерации о техническом регулировании.</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11. Исполнитель осуществляет (выбирается необходимое):</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 диаметр, материал труб, максимальное рабочее давление, протяженность) до точки подключения, в которой проектируемый газопровод имеет следующие характеристики: </w:t>
      </w:r>
      <w:proofErr w:type="spellStart"/>
      <w:r w:rsidRPr="00414C01">
        <w:rPr>
          <w:rFonts w:ascii="Times New Roman" w:eastAsia="Times New Roman" w:hAnsi="Times New Roman" w:cs="Times New Roman"/>
          <w:color w:val="464C55"/>
          <w:sz w:val="24"/>
          <w:szCs w:val="24"/>
          <w:lang w:eastAsia="ru-RU"/>
        </w:rPr>
        <w:t>диаметр________мм</w:t>
      </w:r>
      <w:proofErr w:type="spellEnd"/>
      <w:r w:rsidRPr="00414C01">
        <w:rPr>
          <w:rFonts w:ascii="Times New Roman" w:eastAsia="Times New Roman" w:hAnsi="Times New Roman" w:cs="Times New Roman"/>
          <w:color w:val="464C55"/>
          <w:sz w:val="24"/>
          <w:szCs w:val="24"/>
          <w:lang w:eastAsia="ru-RU"/>
        </w:rPr>
        <w:t xml:space="preserve">, </w:t>
      </w:r>
      <w:proofErr w:type="spellStart"/>
      <w:r w:rsidRPr="00414C01">
        <w:rPr>
          <w:rFonts w:ascii="Times New Roman" w:eastAsia="Times New Roman" w:hAnsi="Times New Roman" w:cs="Times New Roman"/>
          <w:color w:val="464C55"/>
          <w:sz w:val="24"/>
          <w:szCs w:val="24"/>
          <w:lang w:eastAsia="ru-RU"/>
        </w:rPr>
        <w:t>протяженность________м</w:t>
      </w:r>
      <w:proofErr w:type="spellEnd"/>
      <w:r w:rsidRPr="00414C01">
        <w:rPr>
          <w:rFonts w:ascii="Times New Roman" w:eastAsia="Times New Roman" w:hAnsi="Times New Roman" w:cs="Times New Roman"/>
          <w:color w:val="464C55"/>
          <w:sz w:val="24"/>
          <w:szCs w:val="24"/>
          <w:lang w:eastAsia="ru-RU"/>
        </w:rPr>
        <w:t xml:space="preserve">, материал труб_________, максимальное рабочее </w:t>
      </w:r>
      <w:proofErr w:type="spellStart"/>
      <w:r w:rsidRPr="00414C01">
        <w:rPr>
          <w:rFonts w:ascii="Times New Roman" w:eastAsia="Times New Roman" w:hAnsi="Times New Roman" w:cs="Times New Roman"/>
          <w:color w:val="464C55"/>
          <w:sz w:val="24"/>
          <w:szCs w:val="24"/>
          <w:lang w:eastAsia="ru-RU"/>
        </w:rPr>
        <w:t>давление_________МПа</w:t>
      </w:r>
      <w:proofErr w:type="spellEnd"/>
      <w:r w:rsidRPr="00414C01">
        <w:rPr>
          <w:rFonts w:ascii="Times New Roman" w:eastAsia="Times New Roman" w:hAnsi="Times New Roman" w:cs="Times New Roman"/>
          <w:color w:val="464C55"/>
          <w:sz w:val="24"/>
          <w:szCs w:val="24"/>
          <w:lang w:eastAsia="ru-RU"/>
        </w:rPr>
        <w:t xml:space="preserve">, тип </w:t>
      </w:r>
      <w:proofErr w:type="spellStart"/>
      <w:r w:rsidRPr="00414C01">
        <w:rPr>
          <w:rFonts w:ascii="Times New Roman" w:eastAsia="Times New Roman" w:hAnsi="Times New Roman" w:cs="Times New Roman"/>
          <w:color w:val="464C55"/>
          <w:sz w:val="24"/>
          <w:szCs w:val="24"/>
          <w:lang w:eastAsia="ru-RU"/>
        </w:rPr>
        <w:t>прокладки:____________по</w:t>
      </w:r>
      <w:proofErr w:type="spellEnd"/>
      <w:r w:rsidRPr="00414C01">
        <w:rPr>
          <w:rFonts w:ascii="Times New Roman" w:eastAsia="Times New Roman" w:hAnsi="Times New Roman" w:cs="Times New Roman"/>
          <w:color w:val="464C55"/>
          <w:sz w:val="24"/>
          <w:szCs w:val="24"/>
          <w:lang w:eastAsia="ru-RU"/>
        </w:rPr>
        <w:t xml:space="preserve"> адресу:_________________;</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проектирование и строительство пункта редуцирования газа;</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проектирование и строительство отключающего устройства (указывается место расположения отключающего устройства);</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проектирование и строительство (реконструкция) станции катодной защиты;</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12. Заявитель осуществляет (выбирается необходимое):</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строительство либо реконструкцию газопровода, расположенного в границах земельного участка заявителя;</w:t>
      </w:r>
    </w:p>
    <w:p w:rsidR="00414C01" w:rsidRPr="00414C01" w:rsidRDefault="00414C01" w:rsidP="00414C01">
      <w:pPr>
        <w:shd w:val="clear" w:color="auto" w:fill="FFFFFF"/>
        <w:spacing w:after="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обеспечение подключаемой котельной газоиспользующим оборудованием и приборами учета газа, которые соответствуют обязательным требованиям, установленным </w:t>
      </w:r>
      <w:hyperlink r:id="rId29" w:anchor="block_4" w:history="1">
        <w:r w:rsidRPr="00414C01">
          <w:rPr>
            <w:rFonts w:ascii="Times New Roman" w:eastAsia="Times New Roman" w:hAnsi="Times New Roman" w:cs="Times New Roman"/>
            <w:color w:val="3272C0"/>
            <w:sz w:val="24"/>
            <w:szCs w:val="24"/>
            <w:lang w:eastAsia="ru-RU"/>
          </w:rPr>
          <w:t>законодательством</w:t>
        </w:r>
      </w:hyperlink>
      <w:r w:rsidRPr="00414C01">
        <w:rPr>
          <w:rFonts w:ascii="Times New Roman" w:eastAsia="Times New Roman" w:hAnsi="Times New Roman" w:cs="Times New Roman"/>
          <w:color w:val="464C55"/>
          <w:sz w:val="24"/>
          <w:szCs w:val="24"/>
          <w:lang w:eastAsia="ru-RU"/>
        </w:rPr>
        <w:t> Российской Федерации о техническом регулировании;</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установку газоиспользующего оборудования и приборов учета газа.</w:t>
      </w:r>
    </w:p>
    <w:p w:rsidR="00414C01" w:rsidRPr="00414C01" w:rsidRDefault="00414C01" w:rsidP="00414C01">
      <w:pPr>
        <w:shd w:val="clear" w:color="auto" w:fill="FFFFFF"/>
        <w:spacing w:after="300" w:line="240" w:lineRule="auto"/>
        <w:rPr>
          <w:rFonts w:ascii="Times New Roman" w:eastAsia="Times New Roman" w:hAnsi="Times New Roman" w:cs="Times New Roman"/>
          <w:color w:val="464C55"/>
          <w:sz w:val="24"/>
          <w:szCs w:val="24"/>
          <w:lang w:eastAsia="ru-RU"/>
        </w:rPr>
      </w:pPr>
      <w:r w:rsidRPr="00414C01">
        <w:rPr>
          <w:rFonts w:ascii="Times New Roman" w:eastAsia="Times New Roman" w:hAnsi="Times New Roman" w:cs="Times New Roman"/>
          <w:color w:val="464C55"/>
          <w:sz w:val="24"/>
          <w:szCs w:val="24"/>
          <w:lang w:eastAsia="ru-RU"/>
        </w:rPr>
        <w:t>13. Срок действия настоящих технических условий составляет _________месяцев,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lastRenderedPageBreak/>
        <w:t> </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Исполнитель_______________   ____________________________________________</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w:t>
      </w:r>
      <w:proofErr w:type="gramStart"/>
      <w:r w:rsidRPr="00414C01">
        <w:rPr>
          <w:rFonts w:ascii="Courier New" w:eastAsia="Times New Roman" w:hAnsi="Courier New" w:cs="Courier New"/>
          <w:color w:val="22272F"/>
          <w:sz w:val="23"/>
          <w:szCs w:val="23"/>
          <w:lang w:eastAsia="ru-RU"/>
        </w:rPr>
        <w:t>(подпись)          (должность, фамилия, имя, отчество</w:t>
      </w:r>
      <w:proofErr w:type="gramEnd"/>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 xml:space="preserve">                                               исполнителя)</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w:t>
      </w:r>
    </w:p>
    <w:p w:rsidR="00414C01" w:rsidRPr="00414C01" w:rsidRDefault="00414C01" w:rsidP="00414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14C01">
        <w:rPr>
          <w:rFonts w:ascii="Courier New" w:eastAsia="Times New Roman" w:hAnsi="Courier New" w:cs="Courier New"/>
          <w:color w:val="22272F"/>
          <w:sz w:val="23"/>
          <w:szCs w:val="23"/>
          <w:lang w:eastAsia="ru-RU"/>
        </w:rPr>
        <w:t>------------------------------</w:t>
      </w:r>
    </w:p>
    <w:p w:rsidR="00414C01" w:rsidRPr="00414C01" w:rsidRDefault="00414C01" w:rsidP="00414C01">
      <w:pPr>
        <w:shd w:val="clear" w:color="auto" w:fill="FFFFFF"/>
        <w:spacing w:after="0" w:line="240" w:lineRule="auto"/>
        <w:rPr>
          <w:rFonts w:ascii="Times New Roman" w:eastAsia="Times New Roman" w:hAnsi="Times New Roman" w:cs="Times New Roman"/>
          <w:color w:val="22272F"/>
          <w:sz w:val="23"/>
          <w:szCs w:val="23"/>
          <w:lang w:eastAsia="ru-RU"/>
        </w:rPr>
      </w:pPr>
      <w:r w:rsidRPr="00414C01">
        <w:rPr>
          <w:rFonts w:ascii="Times New Roman" w:eastAsia="Times New Roman" w:hAnsi="Times New Roman" w:cs="Times New Roman"/>
          <w:color w:val="22272F"/>
          <w:sz w:val="23"/>
          <w:szCs w:val="23"/>
          <w:lang w:eastAsia="ru-RU"/>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7535B1" w:rsidRDefault="00D806CE"/>
    <w:sectPr w:rsidR="00753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F8"/>
    <w:rsid w:val="000F0769"/>
    <w:rsid w:val="003E4C3E"/>
    <w:rsid w:val="00414C01"/>
    <w:rsid w:val="009F799F"/>
    <w:rsid w:val="00C02DDF"/>
    <w:rsid w:val="00D806CE"/>
    <w:rsid w:val="00EE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4C01"/>
  </w:style>
  <w:style w:type="character" w:styleId="a3">
    <w:name w:val="Hyperlink"/>
    <w:basedOn w:val="a0"/>
    <w:uiPriority w:val="99"/>
    <w:semiHidden/>
    <w:unhideWhenUsed/>
    <w:rsid w:val="00414C01"/>
    <w:rPr>
      <w:color w:val="0000FF"/>
      <w:u w:val="single"/>
    </w:rPr>
  </w:style>
  <w:style w:type="paragraph" w:styleId="a4">
    <w:name w:val="Normal (Web)"/>
    <w:basedOn w:val="a"/>
    <w:uiPriority w:val="99"/>
    <w:semiHidden/>
    <w:unhideWhenUsed/>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4C01"/>
    <w:rPr>
      <w:rFonts w:ascii="Courier New" w:eastAsia="Times New Roman" w:hAnsi="Courier New" w:cs="Courier New"/>
      <w:sz w:val="20"/>
      <w:szCs w:val="20"/>
      <w:lang w:eastAsia="ru-RU"/>
    </w:rPr>
  </w:style>
  <w:style w:type="paragraph" w:customStyle="1" w:styleId="s16">
    <w:name w:val="s_16"/>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C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14C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4C01"/>
  </w:style>
  <w:style w:type="character" w:styleId="a3">
    <w:name w:val="Hyperlink"/>
    <w:basedOn w:val="a0"/>
    <w:uiPriority w:val="99"/>
    <w:semiHidden/>
    <w:unhideWhenUsed/>
    <w:rsid w:val="00414C01"/>
    <w:rPr>
      <w:color w:val="0000FF"/>
      <w:u w:val="single"/>
    </w:rPr>
  </w:style>
  <w:style w:type="paragraph" w:styleId="a4">
    <w:name w:val="Normal (Web)"/>
    <w:basedOn w:val="a"/>
    <w:uiPriority w:val="99"/>
    <w:semiHidden/>
    <w:unhideWhenUsed/>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1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4C01"/>
    <w:rPr>
      <w:rFonts w:ascii="Courier New" w:eastAsia="Times New Roman" w:hAnsi="Courier New" w:cs="Courier New"/>
      <w:sz w:val="20"/>
      <w:szCs w:val="20"/>
      <w:lang w:eastAsia="ru-RU"/>
    </w:rPr>
  </w:style>
  <w:style w:type="paragraph" w:customStyle="1" w:styleId="s16">
    <w:name w:val="s_16"/>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C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14C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2185">
      <w:bodyDiv w:val="1"/>
      <w:marLeft w:val="0"/>
      <w:marRight w:val="0"/>
      <w:marTop w:val="0"/>
      <w:marBottom w:val="0"/>
      <w:divBdr>
        <w:top w:val="none" w:sz="0" w:space="0" w:color="auto"/>
        <w:left w:val="none" w:sz="0" w:space="0" w:color="auto"/>
        <w:bottom w:val="none" w:sz="0" w:space="0" w:color="auto"/>
        <w:right w:val="none" w:sz="0" w:space="0" w:color="auto"/>
      </w:divBdr>
      <w:divsChild>
        <w:div w:id="1785271594">
          <w:marLeft w:val="0"/>
          <w:marRight w:val="0"/>
          <w:marTop w:val="0"/>
          <w:marBottom w:val="0"/>
          <w:divBdr>
            <w:top w:val="none" w:sz="0" w:space="0" w:color="auto"/>
            <w:left w:val="none" w:sz="0" w:space="0" w:color="auto"/>
            <w:bottom w:val="none" w:sz="0" w:space="0" w:color="auto"/>
            <w:right w:val="none" w:sz="0" w:space="0" w:color="auto"/>
          </w:divBdr>
          <w:divsChild>
            <w:div w:id="1061097737">
              <w:marLeft w:val="0"/>
              <w:marRight w:val="0"/>
              <w:marTop w:val="0"/>
              <w:marBottom w:val="0"/>
              <w:divBdr>
                <w:top w:val="none" w:sz="0" w:space="0" w:color="auto"/>
                <w:left w:val="none" w:sz="0" w:space="0" w:color="auto"/>
                <w:bottom w:val="none" w:sz="0" w:space="0" w:color="auto"/>
                <w:right w:val="none" w:sz="0" w:space="0" w:color="auto"/>
              </w:divBdr>
            </w:div>
            <w:div w:id="472597123">
              <w:marLeft w:val="0"/>
              <w:marRight w:val="0"/>
              <w:marTop w:val="0"/>
              <w:marBottom w:val="0"/>
              <w:divBdr>
                <w:top w:val="none" w:sz="0" w:space="0" w:color="auto"/>
                <w:left w:val="none" w:sz="0" w:space="0" w:color="auto"/>
                <w:bottom w:val="none" w:sz="0" w:space="0" w:color="auto"/>
                <w:right w:val="none" w:sz="0" w:space="0" w:color="auto"/>
              </w:divBdr>
            </w:div>
            <w:div w:id="1243567436">
              <w:marLeft w:val="0"/>
              <w:marRight w:val="0"/>
              <w:marTop w:val="0"/>
              <w:marBottom w:val="0"/>
              <w:divBdr>
                <w:top w:val="none" w:sz="0" w:space="0" w:color="auto"/>
                <w:left w:val="none" w:sz="0" w:space="0" w:color="auto"/>
                <w:bottom w:val="none" w:sz="0" w:space="0" w:color="auto"/>
                <w:right w:val="none" w:sz="0" w:space="0" w:color="auto"/>
              </w:divBdr>
            </w:div>
          </w:divsChild>
        </w:div>
        <w:div w:id="1668897008">
          <w:marLeft w:val="0"/>
          <w:marRight w:val="0"/>
          <w:marTop w:val="0"/>
          <w:marBottom w:val="0"/>
          <w:divBdr>
            <w:top w:val="none" w:sz="0" w:space="0" w:color="auto"/>
            <w:left w:val="none" w:sz="0" w:space="0" w:color="auto"/>
            <w:bottom w:val="none" w:sz="0" w:space="0" w:color="auto"/>
            <w:right w:val="none" w:sz="0" w:space="0" w:color="auto"/>
          </w:divBdr>
          <w:divsChild>
            <w:div w:id="1771777515">
              <w:marLeft w:val="0"/>
              <w:marRight w:val="0"/>
              <w:marTop w:val="0"/>
              <w:marBottom w:val="0"/>
              <w:divBdr>
                <w:top w:val="none" w:sz="0" w:space="0" w:color="auto"/>
                <w:left w:val="none" w:sz="0" w:space="0" w:color="auto"/>
                <w:bottom w:val="none" w:sz="0" w:space="0" w:color="auto"/>
                <w:right w:val="none" w:sz="0" w:space="0" w:color="auto"/>
              </w:divBdr>
            </w:div>
            <w:div w:id="575021553">
              <w:marLeft w:val="0"/>
              <w:marRight w:val="0"/>
              <w:marTop w:val="0"/>
              <w:marBottom w:val="0"/>
              <w:divBdr>
                <w:top w:val="none" w:sz="0" w:space="0" w:color="auto"/>
                <w:left w:val="none" w:sz="0" w:space="0" w:color="auto"/>
                <w:bottom w:val="none" w:sz="0" w:space="0" w:color="auto"/>
                <w:right w:val="none" w:sz="0" w:space="0" w:color="auto"/>
              </w:divBdr>
            </w:div>
            <w:div w:id="583033059">
              <w:marLeft w:val="0"/>
              <w:marRight w:val="0"/>
              <w:marTop w:val="0"/>
              <w:marBottom w:val="0"/>
              <w:divBdr>
                <w:top w:val="none" w:sz="0" w:space="0" w:color="auto"/>
                <w:left w:val="none" w:sz="0" w:space="0" w:color="auto"/>
                <w:bottom w:val="none" w:sz="0" w:space="0" w:color="auto"/>
                <w:right w:val="none" w:sz="0" w:space="0" w:color="auto"/>
              </w:divBdr>
            </w:div>
            <w:div w:id="25832850">
              <w:marLeft w:val="0"/>
              <w:marRight w:val="0"/>
              <w:marTop w:val="0"/>
              <w:marBottom w:val="0"/>
              <w:divBdr>
                <w:top w:val="none" w:sz="0" w:space="0" w:color="auto"/>
                <w:left w:val="none" w:sz="0" w:space="0" w:color="auto"/>
                <w:bottom w:val="none" w:sz="0" w:space="0" w:color="auto"/>
                <w:right w:val="none" w:sz="0" w:space="0" w:color="auto"/>
              </w:divBdr>
            </w:div>
            <w:div w:id="1083255547">
              <w:marLeft w:val="0"/>
              <w:marRight w:val="0"/>
              <w:marTop w:val="0"/>
              <w:marBottom w:val="0"/>
              <w:divBdr>
                <w:top w:val="none" w:sz="0" w:space="0" w:color="auto"/>
                <w:left w:val="none" w:sz="0" w:space="0" w:color="auto"/>
                <w:bottom w:val="none" w:sz="0" w:space="0" w:color="auto"/>
                <w:right w:val="none" w:sz="0" w:space="0" w:color="auto"/>
              </w:divBdr>
            </w:div>
            <w:div w:id="2102794244">
              <w:marLeft w:val="0"/>
              <w:marRight w:val="0"/>
              <w:marTop w:val="0"/>
              <w:marBottom w:val="0"/>
              <w:divBdr>
                <w:top w:val="none" w:sz="0" w:space="0" w:color="auto"/>
                <w:left w:val="none" w:sz="0" w:space="0" w:color="auto"/>
                <w:bottom w:val="none" w:sz="0" w:space="0" w:color="auto"/>
                <w:right w:val="none" w:sz="0" w:space="0" w:color="auto"/>
              </w:divBdr>
            </w:div>
            <w:div w:id="1405639856">
              <w:marLeft w:val="0"/>
              <w:marRight w:val="0"/>
              <w:marTop w:val="0"/>
              <w:marBottom w:val="0"/>
              <w:divBdr>
                <w:top w:val="none" w:sz="0" w:space="0" w:color="auto"/>
                <w:left w:val="none" w:sz="0" w:space="0" w:color="auto"/>
                <w:bottom w:val="none" w:sz="0" w:space="0" w:color="auto"/>
                <w:right w:val="none" w:sz="0" w:space="0" w:color="auto"/>
              </w:divBdr>
            </w:div>
          </w:divsChild>
        </w:div>
        <w:div w:id="494076302">
          <w:marLeft w:val="0"/>
          <w:marRight w:val="0"/>
          <w:marTop w:val="0"/>
          <w:marBottom w:val="0"/>
          <w:divBdr>
            <w:top w:val="none" w:sz="0" w:space="0" w:color="auto"/>
            <w:left w:val="none" w:sz="0" w:space="0" w:color="auto"/>
            <w:bottom w:val="none" w:sz="0" w:space="0" w:color="auto"/>
            <w:right w:val="none" w:sz="0" w:space="0" w:color="auto"/>
          </w:divBdr>
          <w:divsChild>
            <w:div w:id="234316230">
              <w:marLeft w:val="0"/>
              <w:marRight w:val="0"/>
              <w:marTop w:val="0"/>
              <w:marBottom w:val="0"/>
              <w:divBdr>
                <w:top w:val="none" w:sz="0" w:space="0" w:color="auto"/>
                <w:left w:val="none" w:sz="0" w:space="0" w:color="auto"/>
                <w:bottom w:val="none" w:sz="0" w:space="0" w:color="auto"/>
                <w:right w:val="none" w:sz="0" w:space="0" w:color="auto"/>
              </w:divBdr>
            </w:div>
            <w:div w:id="107819789">
              <w:marLeft w:val="0"/>
              <w:marRight w:val="0"/>
              <w:marTop w:val="0"/>
              <w:marBottom w:val="0"/>
              <w:divBdr>
                <w:top w:val="none" w:sz="0" w:space="0" w:color="auto"/>
                <w:left w:val="none" w:sz="0" w:space="0" w:color="auto"/>
                <w:bottom w:val="none" w:sz="0" w:space="0" w:color="auto"/>
                <w:right w:val="none" w:sz="0" w:space="0" w:color="auto"/>
              </w:divBdr>
            </w:div>
            <w:div w:id="8681259">
              <w:marLeft w:val="0"/>
              <w:marRight w:val="0"/>
              <w:marTop w:val="0"/>
              <w:marBottom w:val="0"/>
              <w:divBdr>
                <w:top w:val="none" w:sz="0" w:space="0" w:color="auto"/>
                <w:left w:val="none" w:sz="0" w:space="0" w:color="auto"/>
                <w:bottom w:val="none" w:sz="0" w:space="0" w:color="auto"/>
                <w:right w:val="none" w:sz="0" w:space="0" w:color="auto"/>
              </w:divBdr>
            </w:div>
            <w:div w:id="1664045900">
              <w:marLeft w:val="0"/>
              <w:marRight w:val="0"/>
              <w:marTop w:val="0"/>
              <w:marBottom w:val="0"/>
              <w:divBdr>
                <w:top w:val="none" w:sz="0" w:space="0" w:color="auto"/>
                <w:left w:val="none" w:sz="0" w:space="0" w:color="auto"/>
                <w:bottom w:val="none" w:sz="0" w:space="0" w:color="auto"/>
                <w:right w:val="none" w:sz="0" w:space="0" w:color="auto"/>
              </w:divBdr>
            </w:div>
          </w:divsChild>
        </w:div>
        <w:div w:id="2045982534">
          <w:marLeft w:val="0"/>
          <w:marRight w:val="0"/>
          <w:marTop w:val="0"/>
          <w:marBottom w:val="0"/>
          <w:divBdr>
            <w:top w:val="none" w:sz="0" w:space="0" w:color="auto"/>
            <w:left w:val="none" w:sz="0" w:space="0" w:color="auto"/>
            <w:bottom w:val="none" w:sz="0" w:space="0" w:color="auto"/>
            <w:right w:val="none" w:sz="0" w:space="0" w:color="auto"/>
          </w:divBdr>
          <w:divsChild>
            <w:div w:id="914894528">
              <w:marLeft w:val="0"/>
              <w:marRight w:val="0"/>
              <w:marTop w:val="0"/>
              <w:marBottom w:val="0"/>
              <w:divBdr>
                <w:top w:val="none" w:sz="0" w:space="0" w:color="auto"/>
                <w:left w:val="none" w:sz="0" w:space="0" w:color="auto"/>
                <w:bottom w:val="none" w:sz="0" w:space="0" w:color="auto"/>
                <w:right w:val="none" w:sz="0" w:space="0" w:color="auto"/>
              </w:divBdr>
            </w:div>
            <w:div w:id="2124497594">
              <w:marLeft w:val="0"/>
              <w:marRight w:val="0"/>
              <w:marTop w:val="0"/>
              <w:marBottom w:val="0"/>
              <w:divBdr>
                <w:top w:val="none" w:sz="0" w:space="0" w:color="auto"/>
                <w:left w:val="none" w:sz="0" w:space="0" w:color="auto"/>
                <w:bottom w:val="none" w:sz="0" w:space="0" w:color="auto"/>
                <w:right w:val="none" w:sz="0" w:space="0" w:color="auto"/>
              </w:divBdr>
            </w:div>
          </w:divsChild>
        </w:div>
        <w:div w:id="2071418813">
          <w:marLeft w:val="0"/>
          <w:marRight w:val="0"/>
          <w:marTop w:val="0"/>
          <w:marBottom w:val="0"/>
          <w:divBdr>
            <w:top w:val="none" w:sz="0" w:space="0" w:color="auto"/>
            <w:left w:val="none" w:sz="0" w:space="0" w:color="auto"/>
            <w:bottom w:val="none" w:sz="0" w:space="0" w:color="auto"/>
            <w:right w:val="none" w:sz="0" w:space="0" w:color="auto"/>
          </w:divBdr>
          <w:divsChild>
            <w:div w:id="399714904">
              <w:marLeft w:val="0"/>
              <w:marRight w:val="0"/>
              <w:marTop w:val="0"/>
              <w:marBottom w:val="0"/>
              <w:divBdr>
                <w:top w:val="none" w:sz="0" w:space="0" w:color="auto"/>
                <w:left w:val="none" w:sz="0" w:space="0" w:color="auto"/>
                <w:bottom w:val="none" w:sz="0" w:space="0" w:color="auto"/>
                <w:right w:val="none" w:sz="0" w:space="0" w:color="auto"/>
              </w:divBdr>
            </w:div>
            <w:div w:id="1936282361">
              <w:marLeft w:val="0"/>
              <w:marRight w:val="0"/>
              <w:marTop w:val="0"/>
              <w:marBottom w:val="0"/>
              <w:divBdr>
                <w:top w:val="none" w:sz="0" w:space="0" w:color="auto"/>
                <w:left w:val="none" w:sz="0" w:space="0" w:color="auto"/>
                <w:bottom w:val="none" w:sz="0" w:space="0" w:color="auto"/>
                <w:right w:val="none" w:sz="0" w:space="0" w:color="auto"/>
              </w:divBdr>
            </w:div>
            <w:div w:id="1292591269">
              <w:marLeft w:val="0"/>
              <w:marRight w:val="0"/>
              <w:marTop w:val="0"/>
              <w:marBottom w:val="0"/>
              <w:divBdr>
                <w:top w:val="none" w:sz="0" w:space="0" w:color="auto"/>
                <w:left w:val="none" w:sz="0" w:space="0" w:color="auto"/>
                <w:bottom w:val="none" w:sz="0" w:space="0" w:color="auto"/>
                <w:right w:val="none" w:sz="0" w:space="0" w:color="auto"/>
              </w:divBdr>
            </w:div>
            <w:div w:id="2049646062">
              <w:marLeft w:val="0"/>
              <w:marRight w:val="0"/>
              <w:marTop w:val="0"/>
              <w:marBottom w:val="0"/>
              <w:divBdr>
                <w:top w:val="none" w:sz="0" w:space="0" w:color="auto"/>
                <w:left w:val="none" w:sz="0" w:space="0" w:color="auto"/>
                <w:bottom w:val="none" w:sz="0" w:space="0" w:color="auto"/>
                <w:right w:val="none" w:sz="0" w:space="0" w:color="auto"/>
              </w:divBdr>
              <w:divsChild>
                <w:div w:id="1052846467">
                  <w:marLeft w:val="0"/>
                  <w:marRight w:val="0"/>
                  <w:marTop w:val="0"/>
                  <w:marBottom w:val="0"/>
                  <w:divBdr>
                    <w:top w:val="none" w:sz="0" w:space="0" w:color="auto"/>
                    <w:left w:val="none" w:sz="0" w:space="0" w:color="auto"/>
                    <w:bottom w:val="none" w:sz="0" w:space="0" w:color="auto"/>
                    <w:right w:val="none" w:sz="0" w:space="0" w:color="auto"/>
                  </w:divBdr>
                </w:div>
                <w:div w:id="130169992">
                  <w:marLeft w:val="0"/>
                  <w:marRight w:val="0"/>
                  <w:marTop w:val="0"/>
                  <w:marBottom w:val="0"/>
                  <w:divBdr>
                    <w:top w:val="none" w:sz="0" w:space="0" w:color="auto"/>
                    <w:left w:val="none" w:sz="0" w:space="0" w:color="auto"/>
                    <w:bottom w:val="none" w:sz="0" w:space="0" w:color="auto"/>
                    <w:right w:val="none" w:sz="0" w:space="0" w:color="auto"/>
                  </w:divBdr>
                </w:div>
                <w:div w:id="1136876776">
                  <w:marLeft w:val="0"/>
                  <w:marRight w:val="0"/>
                  <w:marTop w:val="0"/>
                  <w:marBottom w:val="0"/>
                  <w:divBdr>
                    <w:top w:val="none" w:sz="0" w:space="0" w:color="auto"/>
                    <w:left w:val="none" w:sz="0" w:space="0" w:color="auto"/>
                    <w:bottom w:val="none" w:sz="0" w:space="0" w:color="auto"/>
                    <w:right w:val="none" w:sz="0" w:space="0" w:color="auto"/>
                  </w:divBdr>
                </w:div>
                <w:div w:id="1108770352">
                  <w:marLeft w:val="0"/>
                  <w:marRight w:val="0"/>
                  <w:marTop w:val="0"/>
                  <w:marBottom w:val="0"/>
                  <w:divBdr>
                    <w:top w:val="none" w:sz="0" w:space="0" w:color="auto"/>
                    <w:left w:val="none" w:sz="0" w:space="0" w:color="auto"/>
                    <w:bottom w:val="none" w:sz="0" w:space="0" w:color="auto"/>
                    <w:right w:val="none" w:sz="0" w:space="0" w:color="auto"/>
                  </w:divBdr>
                </w:div>
                <w:div w:id="459807266">
                  <w:marLeft w:val="0"/>
                  <w:marRight w:val="0"/>
                  <w:marTop w:val="0"/>
                  <w:marBottom w:val="0"/>
                  <w:divBdr>
                    <w:top w:val="none" w:sz="0" w:space="0" w:color="auto"/>
                    <w:left w:val="none" w:sz="0" w:space="0" w:color="auto"/>
                    <w:bottom w:val="none" w:sz="0" w:space="0" w:color="auto"/>
                    <w:right w:val="none" w:sz="0" w:space="0" w:color="auto"/>
                  </w:divBdr>
                </w:div>
                <w:div w:id="133644107">
                  <w:marLeft w:val="0"/>
                  <w:marRight w:val="0"/>
                  <w:marTop w:val="0"/>
                  <w:marBottom w:val="0"/>
                  <w:divBdr>
                    <w:top w:val="none" w:sz="0" w:space="0" w:color="auto"/>
                    <w:left w:val="none" w:sz="0" w:space="0" w:color="auto"/>
                    <w:bottom w:val="none" w:sz="0" w:space="0" w:color="auto"/>
                    <w:right w:val="none" w:sz="0" w:space="0" w:color="auto"/>
                  </w:divBdr>
                </w:div>
                <w:div w:id="1072505521">
                  <w:marLeft w:val="0"/>
                  <w:marRight w:val="0"/>
                  <w:marTop w:val="0"/>
                  <w:marBottom w:val="0"/>
                  <w:divBdr>
                    <w:top w:val="none" w:sz="0" w:space="0" w:color="auto"/>
                    <w:left w:val="none" w:sz="0" w:space="0" w:color="auto"/>
                    <w:bottom w:val="none" w:sz="0" w:space="0" w:color="auto"/>
                    <w:right w:val="none" w:sz="0" w:space="0" w:color="auto"/>
                  </w:divBdr>
                </w:div>
              </w:divsChild>
            </w:div>
            <w:div w:id="1071653566">
              <w:marLeft w:val="0"/>
              <w:marRight w:val="0"/>
              <w:marTop w:val="0"/>
              <w:marBottom w:val="0"/>
              <w:divBdr>
                <w:top w:val="none" w:sz="0" w:space="0" w:color="auto"/>
                <w:left w:val="none" w:sz="0" w:space="0" w:color="auto"/>
                <w:bottom w:val="none" w:sz="0" w:space="0" w:color="auto"/>
                <w:right w:val="none" w:sz="0" w:space="0" w:color="auto"/>
              </w:divBdr>
            </w:div>
            <w:div w:id="1555970174">
              <w:marLeft w:val="0"/>
              <w:marRight w:val="0"/>
              <w:marTop w:val="0"/>
              <w:marBottom w:val="0"/>
              <w:divBdr>
                <w:top w:val="none" w:sz="0" w:space="0" w:color="auto"/>
                <w:left w:val="none" w:sz="0" w:space="0" w:color="auto"/>
                <w:bottom w:val="none" w:sz="0" w:space="0" w:color="auto"/>
                <w:right w:val="none" w:sz="0" w:space="0" w:color="auto"/>
              </w:divBdr>
            </w:div>
            <w:div w:id="1143692037">
              <w:marLeft w:val="0"/>
              <w:marRight w:val="0"/>
              <w:marTop w:val="0"/>
              <w:marBottom w:val="0"/>
              <w:divBdr>
                <w:top w:val="none" w:sz="0" w:space="0" w:color="auto"/>
                <w:left w:val="none" w:sz="0" w:space="0" w:color="auto"/>
                <w:bottom w:val="none" w:sz="0" w:space="0" w:color="auto"/>
                <w:right w:val="none" w:sz="0" w:space="0" w:color="auto"/>
              </w:divBdr>
            </w:div>
            <w:div w:id="1822114384">
              <w:marLeft w:val="0"/>
              <w:marRight w:val="0"/>
              <w:marTop w:val="0"/>
              <w:marBottom w:val="0"/>
              <w:divBdr>
                <w:top w:val="none" w:sz="0" w:space="0" w:color="auto"/>
                <w:left w:val="none" w:sz="0" w:space="0" w:color="auto"/>
                <w:bottom w:val="none" w:sz="0" w:space="0" w:color="auto"/>
                <w:right w:val="none" w:sz="0" w:space="0" w:color="auto"/>
              </w:divBdr>
            </w:div>
            <w:div w:id="456872191">
              <w:marLeft w:val="0"/>
              <w:marRight w:val="0"/>
              <w:marTop w:val="0"/>
              <w:marBottom w:val="0"/>
              <w:divBdr>
                <w:top w:val="none" w:sz="0" w:space="0" w:color="auto"/>
                <w:left w:val="none" w:sz="0" w:space="0" w:color="auto"/>
                <w:bottom w:val="none" w:sz="0" w:space="0" w:color="auto"/>
                <w:right w:val="none" w:sz="0" w:space="0" w:color="auto"/>
              </w:divBdr>
            </w:div>
            <w:div w:id="1601522046">
              <w:marLeft w:val="0"/>
              <w:marRight w:val="0"/>
              <w:marTop w:val="0"/>
              <w:marBottom w:val="0"/>
              <w:divBdr>
                <w:top w:val="none" w:sz="0" w:space="0" w:color="auto"/>
                <w:left w:val="none" w:sz="0" w:space="0" w:color="auto"/>
                <w:bottom w:val="none" w:sz="0" w:space="0" w:color="auto"/>
                <w:right w:val="none" w:sz="0" w:space="0" w:color="auto"/>
              </w:divBdr>
            </w:div>
          </w:divsChild>
        </w:div>
        <w:div w:id="1195508098">
          <w:marLeft w:val="0"/>
          <w:marRight w:val="0"/>
          <w:marTop w:val="0"/>
          <w:marBottom w:val="0"/>
          <w:divBdr>
            <w:top w:val="none" w:sz="0" w:space="0" w:color="auto"/>
            <w:left w:val="none" w:sz="0" w:space="0" w:color="auto"/>
            <w:bottom w:val="none" w:sz="0" w:space="0" w:color="auto"/>
            <w:right w:val="none" w:sz="0" w:space="0" w:color="auto"/>
          </w:divBdr>
          <w:divsChild>
            <w:div w:id="141774772">
              <w:marLeft w:val="0"/>
              <w:marRight w:val="0"/>
              <w:marTop w:val="0"/>
              <w:marBottom w:val="0"/>
              <w:divBdr>
                <w:top w:val="none" w:sz="0" w:space="0" w:color="auto"/>
                <w:left w:val="none" w:sz="0" w:space="0" w:color="auto"/>
                <w:bottom w:val="none" w:sz="0" w:space="0" w:color="auto"/>
                <w:right w:val="none" w:sz="0" w:space="0" w:color="auto"/>
              </w:divBdr>
            </w:div>
          </w:divsChild>
        </w:div>
        <w:div w:id="2138835340">
          <w:marLeft w:val="0"/>
          <w:marRight w:val="0"/>
          <w:marTop w:val="0"/>
          <w:marBottom w:val="0"/>
          <w:divBdr>
            <w:top w:val="none" w:sz="0" w:space="0" w:color="auto"/>
            <w:left w:val="none" w:sz="0" w:space="0" w:color="auto"/>
            <w:bottom w:val="none" w:sz="0" w:space="0" w:color="auto"/>
            <w:right w:val="none" w:sz="0" w:space="0" w:color="auto"/>
          </w:divBdr>
          <w:divsChild>
            <w:div w:id="1604875189">
              <w:marLeft w:val="0"/>
              <w:marRight w:val="0"/>
              <w:marTop w:val="0"/>
              <w:marBottom w:val="0"/>
              <w:divBdr>
                <w:top w:val="none" w:sz="0" w:space="0" w:color="auto"/>
                <w:left w:val="none" w:sz="0" w:space="0" w:color="auto"/>
                <w:bottom w:val="none" w:sz="0" w:space="0" w:color="auto"/>
                <w:right w:val="none" w:sz="0" w:space="0" w:color="auto"/>
              </w:divBdr>
            </w:div>
            <w:div w:id="325986734">
              <w:marLeft w:val="0"/>
              <w:marRight w:val="0"/>
              <w:marTop w:val="0"/>
              <w:marBottom w:val="0"/>
              <w:divBdr>
                <w:top w:val="none" w:sz="0" w:space="0" w:color="auto"/>
                <w:left w:val="none" w:sz="0" w:space="0" w:color="auto"/>
                <w:bottom w:val="none" w:sz="0" w:space="0" w:color="auto"/>
                <w:right w:val="none" w:sz="0" w:space="0" w:color="auto"/>
              </w:divBdr>
            </w:div>
            <w:div w:id="54747163">
              <w:marLeft w:val="0"/>
              <w:marRight w:val="0"/>
              <w:marTop w:val="0"/>
              <w:marBottom w:val="0"/>
              <w:divBdr>
                <w:top w:val="none" w:sz="0" w:space="0" w:color="auto"/>
                <w:left w:val="none" w:sz="0" w:space="0" w:color="auto"/>
                <w:bottom w:val="none" w:sz="0" w:space="0" w:color="auto"/>
                <w:right w:val="none" w:sz="0" w:space="0" w:color="auto"/>
              </w:divBdr>
            </w:div>
          </w:divsChild>
        </w:div>
        <w:div w:id="189416541">
          <w:marLeft w:val="0"/>
          <w:marRight w:val="0"/>
          <w:marTop w:val="0"/>
          <w:marBottom w:val="0"/>
          <w:divBdr>
            <w:top w:val="none" w:sz="0" w:space="0" w:color="auto"/>
            <w:left w:val="none" w:sz="0" w:space="0" w:color="auto"/>
            <w:bottom w:val="none" w:sz="0" w:space="0" w:color="auto"/>
            <w:right w:val="none" w:sz="0" w:space="0" w:color="auto"/>
          </w:divBdr>
          <w:divsChild>
            <w:div w:id="1401095944">
              <w:marLeft w:val="0"/>
              <w:marRight w:val="0"/>
              <w:marTop w:val="0"/>
              <w:marBottom w:val="0"/>
              <w:divBdr>
                <w:top w:val="none" w:sz="0" w:space="0" w:color="auto"/>
                <w:left w:val="none" w:sz="0" w:space="0" w:color="auto"/>
                <w:bottom w:val="none" w:sz="0" w:space="0" w:color="auto"/>
                <w:right w:val="none" w:sz="0" w:space="0" w:color="auto"/>
              </w:divBdr>
            </w:div>
            <w:div w:id="1206525164">
              <w:marLeft w:val="0"/>
              <w:marRight w:val="0"/>
              <w:marTop w:val="0"/>
              <w:marBottom w:val="0"/>
              <w:divBdr>
                <w:top w:val="none" w:sz="0" w:space="0" w:color="auto"/>
                <w:left w:val="none" w:sz="0" w:space="0" w:color="auto"/>
                <w:bottom w:val="none" w:sz="0" w:space="0" w:color="auto"/>
                <w:right w:val="none" w:sz="0" w:space="0" w:color="auto"/>
              </w:divBdr>
            </w:div>
            <w:div w:id="409236658">
              <w:marLeft w:val="0"/>
              <w:marRight w:val="0"/>
              <w:marTop w:val="0"/>
              <w:marBottom w:val="0"/>
              <w:divBdr>
                <w:top w:val="none" w:sz="0" w:space="0" w:color="auto"/>
                <w:left w:val="none" w:sz="0" w:space="0" w:color="auto"/>
                <w:bottom w:val="none" w:sz="0" w:space="0" w:color="auto"/>
                <w:right w:val="none" w:sz="0" w:space="0" w:color="auto"/>
              </w:divBdr>
            </w:div>
            <w:div w:id="2139839464">
              <w:marLeft w:val="0"/>
              <w:marRight w:val="0"/>
              <w:marTop w:val="0"/>
              <w:marBottom w:val="0"/>
              <w:divBdr>
                <w:top w:val="none" w:sz="0" w:space="0" w:color="auto"/>
                <w:left w:val="none" w:sz="0" w:space="0" w:color="auto"/>
                <w:bottom w:val="none" w:sz="0" w:space="0" w:color="auto"/>
                <w:right w:val="none" w:sz="0" w:space="0" w:color="auto"/>
              </w:divBdr>
            </w:div>
            <w:div w:id="1793330667">
              <w:marLeft w:val="0"/>
              <w:marRight w:val="0"/>
              <w:marTop w:val="0"/>
              <w:marBottom w:val="0"/>
              <w:divBdr>
                <w:top w:val="none" w:sz="0" w:space="0" w:color="auto"/>
                <w:left w:val="none" w:sz="0" w:space="0" w:color="auto"/>
                <w:bottom w:val="none" w:sz="0" w:space="0" w:color="auto"/>
                <w:right w:val="none" w:sz="0" w:space="0" w:color="auto"/>
              </w:divBdr>
            </w:div>
            <w:div w:id="71701676">
              <w:marLeft w:val="0"/>
              <w:marRight w:val="0"/>
              <w:marTop w:val="0"/>
              <w:marBottom w:val="0"/>
              <w:divBdr>
                <w:top w:val="none" w:sz="0" w:space="0" w:color="auto"/>
                <w:left w:val="none" w:sz="0" w:space="0" w:color="auto"/>
                <w:bottom w:val="none" w:sz="0" w:space="0" w:color="auto"/>
                <w:right w:val="none" w:sz="0" w:space="0" w:color="auto"/>
              </w:divBdr>
            </w:div>
          </w:divsChild>
        </w:div>
        <w:div w:id="1022786780">
          <w:marLeft w:val="0"/>
          <w:marRight w:val="0"/>
          <w:marTop w:val="0"/>
          <w:marBottom w:val="0"/>
          <w:divBdr>
            <w:top w:val="none" w:sz="0" w:space="0" w:color="auto"/>
            <w:left w:val="none" w:sz="0" w:space="0" w:color="auto"/>
            <w:bottom w:val="none" w:sz="0" w:space="0" w:color="auto"/>
            <w:right w:val="none" w:sz="0" w:space="0" w:color="auto"/>
          </w:divBdr>
        </w:div>
        <w:div w:id="736631393">
          <w:marLeft w:val="0"/>
          <w:marRight w:val="0"/>
          <w:marTop w:val="0"/>
          <w:marBottom w:val="0"/>
          <w:divBdr>
            <w:top w:val="none" w:sz="0" w:space="0" w:color="auto"/>
            <w:left w:val="none" w:sz="0" w:space="0" w:color="auto"/>
            <w:bottom w:val="none" w:sz="0" w:space="0" w:color="auto"/>
            <w:right w:val="none" w:sz="0" w:space="0" w:color="auto"/>
          </w:divBdr>
          <w:divsChild>
            <w:div w:id="874318985">
              <w:marLeft w:val="0"/>
              <w:marRight w:val="0"/>
              <w:marTop w:val="0"/>
              <w:marBottom w:val="0"/>
              <w:divBdr>
                <w:top w:val="none" w:sz="0" w:space="0" w:color="auto"/>
                <w:left w:val="none" w:sz="0" w:space="0" w:color="auto"/>
                <w:bottom w:val="none" w:sz="0" w:space="0" w:color="auto"/>
                <w:right w:val="none" w:sz="0" w:space="0" w:color="auto"/>
              </w:divBdr>
            </w:div>
            <w:div w:id="2059621149">
              <w:marLeft w:val="0"/>
              <w:marRight w:val="0"/>
              <w:marTop w:val="0"/>
              <w:marBottom w:val="0"/>
              <w:divBdr>
                <w:top w:val="none" w:sz="0" w:space="0" w:color="auto"/>
                <w:left w:val="none" w:sz="0" w:space="0" w:color="auto"/>
                <w:bottom w:val="none" w:sz="0" w:space="0" w:color="auto"/>
                <w:right w:val="none" w:sz="0" w:space="0" w:color="auto"/>
              </w:divBdr>
            </w:div>
            <w:div w:id="293171388">
              <w:marLeft w:val="0"/>
              <w:marRight w:val="0"/>
              <w:marTop w:val="0"/>
              <w:marBottom w:val="0"/>
              <w:divBdr>
                <w:top w:val="none" w:sz="0" w:space="0" w:color="auto"/>
                <w:left w:val="none" w:sz="0" w:space="0" w:color="auto"/>
                <w:bottom w:val="none" w:sz="0" w:space="0" w:color="auto"/>
                <w:right w:val="none" w:sz="0" w:space="0" w:color="auto"/>
              </w:divBdr>
            </w:div>
            <w:div w:id="213469118">
              <w:marLeft w:val="0"/>
              <w:marRight w:val="0"/>
              <w:marTop w:val="0"/>
              <w:marBottom w:val="0"/>
              <w:divBdr>
                <w:top w:val="none" w:sz="0" w:space="0" w:color="auto"/>
                <w:left w:val="none" w:sz="0" w:space="0" w:color="auto"/>
                <w:bottom w:val="none" w:sz="0" w:space="0" w:color="auto"/>
                <w:right w:val="none" w:sz="0" w:space="0" w:color="auto"/>
              </w:divBdr>
            </w:div>
            <w:div w:id="1698119638">
              <w:marLeft w:val="0"/>
              <w:marRight w:val="0"/>
              <w:marTop w:val="0"/>
              <w:marBottom w:val="0"/>
              <w:divBdr>
                <w:top w:val="none" w:sz="0" w:space="0" w:color="auto"/>
                <w:left w:val="none" w:sz="0" w:space="0" w:color="auto"/>
                <w:bottom w:val="none" w:sz="0" w:space="0" w:color="auto"/>
                <w:right w:val="none" w:sz="0" w:space="0" w:color="auto"/>
              </w:divBdr>
            </w:div>
            <w:div w:id="459614412">
              <w:marLeft w:val="0"/>
              <w:marRight w:val="0"/>
              <w:marTop w:val="0"/>
              <w:marBottom w:val="0"/>
              <w:divBdr>
                <w:top w:val="none" w:sz="0" w:space="0" w:color="auto"/>
                <w:left w:val="none" w:sz="0" w:space="0" w:color="auto"/>
                <w:bottom w:val="none" w:sz="0" w:space="0" w:color="auto"/>
                <w:right w:val="none" w:sz="0" w:space="0" w:color="auto"/>
              </w:divBdr>
            </w:div>
            <w:div w:id="1065302024">
              <w:marLeft w:val="0"/>
              <w:marRight w:val="0"/>
              <w:marTop w:val="0"/>
              <w:marBottom w:val="0"/>
              <w:divBdr>
                <w:top w:val="none" w:sz="0" w:space="0" w:color="auto"/>
                <w:left w:val="none" w:sz="0" w:space="0" w:color="auto"/>
                <w:bottom w:val="none" w:sz="0" w:space="0" w:color="auto"/>
                <w:right w:val="none" w:sz="0" w:space="0" w:color="auto"/>
              </w:divBdr>
            </w:div>
            <w:div w:id="278529616">
              <w:marLeft w:val="0"/>
              <w:marRight w:val="0"/>
              <w:marTop w:val="0"/>
              <w:marBottom w:val="0"/>
              <w:divBdr>
                <w:top w:val="none" w:sz="0" w:space="0" w:color="auto"/>
                <w:left w:val="none" w:sz="0" w:space="0" w:color="auto"/>
                <w:bottom w:val="none" w:sz="0" w:space="0" w:color="auto"/>
                <w:right w:val="none" w:sz="0" w:space="0" w:color="auto"/>
              </w:divBdr>
            </w:div>
            <w:div w:id="720373238">
              <w:marLeft w:val="0"/>
              <w:marRight w:val="0"/>
              <w:marTop w:val="0"/>
              <w:marBottom w:val="0"/>
              <w:divBdr>
                <w:top w:val="none" w:sz="0" w:space="0" w:color="auto"/>
                <w:left w:val="none" w:sz="0" w:space="0" w:color="auto"/>
                <w:bottom w:val="none" w:sz="0" w:space="0" w:color="auto"/>
                <w:right w:val="none" w:sz="0" w:space="0" w:color="auto"/>
              </w:divBdr>
            </w:div>
            <w:div w:id="1231816113">
              <w:marLeft w:val="0"/>
              <w:marRight w:val="0"/>
              <w:marTop w:val="0"/>
              <w:marBottom w:val="0"/>
              <w:divBdr>
                <w:top w:val="none" w:sz="0" w:space="0" w:color="auto"/>
                <w:left w:val="none" w:sz="0" w:space="0" w:color="auto"/>
                <w:bottom w:val="none" w:sz="0" w:space="0" w:color="auto"/>
                <w:right w:val="none" w:sz="0" w:space="0" w:color="auto"/>
              </w:divBdr>
            </w:div>
            <w:div w:id="1316183880">
              <w:marLeft w:val="0"/>
              <w:marRight w:val="0"/>
              <w:marTop w:val="0"/>
              <w:marBottom w:val="0"/>
              <w:divBdr>
                <w:top w:val="none" w:sz="0" w:space="0" w:color="auto"/>
                <w:left w:val="none" w:sz="0" w:space="0" w:color="auto"/>
                <w:bottom w:val="none" w:sz="0" w:space="0" w:color="auto"/>
                <w:right w:val="none" w:sz="0" w:space="0" w:color="auto"/>
              </w:divBdr>
            </w:div>
            <w:div w:id="1967619081">
              <w:marLeft w:val="0"/>
              <w:marRight w:val="0"/>
              <w:marTop w:val="0"/>
              <w:marBottom w:val="0"/>
              <w:divBdr>
                <w:top w:val="none" w:sz="0" w:space="0" w:color="auto"/>
                <w:left w:val="none" w:sz="0" w:space="0" w:color="auto"/>
                <w:bottom w:val="none" w:sz="0" w:space="0" w:color="auto"/>
                <w:right w:val="none" w:sz="0" w:space="0" w:color="auto"/>
              </w:divBdr>
            </w:div>
            <w:div w:id="552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2805164/49702833a187fcd14f1b5eec493b6a01/" TargetMode="External"/><Relationship Id="rId13" Type="http://schemas.openxmlformats.org/officeDocument/2006/relationships/hyperlink" Target="https://base.garant.ru/402805164/49702833a187fcd14f1b5eec493b6a01/" TargetMode="External"/><Relationship Id="rId18" Type="http://schemas.openxmlformats.org/officeDocument/2006/relationships/hyperlink" Target="https://base.garant.ru/402805164/49702833a187fcd14f1b5eec493b6a01/" TargetMode="External"/><Relationship Id="rId26" Type="http://schemas.openxmlformats.org/officeDocument/2006/relationships/hyperlink" Target="https://base.garant.ru/402805164/49702833a187fcd14f1b5eec493b6a01/" TargetMode="External"/><Relationship Id="rId3" Type="http://schemas.openxmlformats.org/officeDocument/2006/relationships/settings" Target="settings.xml"/><Relationship Id="rId21" Type="http://schemas.openxmlformats.org/officeDocument/2006/relationships/hyperlink" Target="https://base.garant.ru/12180024/" TargetMode="External"/><Relationship Id="rId7" Type="http://schemas.openxmlformats.org/officeDocument/2006/relationships/hyperlink" Target="https://base.garant.ru/402805164/49702833a187fcd14f1b5eec493b6a01/" TargetMode="External"/><Relationship Id="rId12" Type="http://schemas.openxmlformats.org/officeDocument/2006/relationships/hyperlink" Target="https://base.garant.ru/402805164/49702833a187fcd14f1b5eec493b6a01/" TargetMode="External"/><Relationship Id="rId17" Type="http://schemas.openxmlformats.org/officeDocument/2006/relationships/hyperlink" Target="https://base.garant.ru/402805164/49702833a187fcd14f1b5eec493b6a01/" TargetMode="External"/><Relationship Id="rId25" Type="http://schemas.openxmlformats.org/officeDocument/2006/relationships/hyperlink" Target="mailto:info@eoggazprom.ru" TargetMode="External"/><Relationship Id="rId2" Type="http://schemas.microsoft.com/office/2007/relationships/stylesWithEffects" Target="stylesWithEffects.xml"/><Relationship Id="rId16" Type="http://schemas.openxmlformats.org/officeDocument/2006/relationships/hyperlink" Target="https://base.garant.ru/10164072/5ac206a89ea76855804609cd950fcaf7/" TargetMode="External"/><Relationship Id="rId20" Type="http://schemas.openxmlformats.org/officeDocument/2006/relationships/hyperlink" Target="https://base.garant.ru/12180024/cb59b94e34d85aaece0dfa07b3c6d93c/" TargetMode="External"/><Relationship Id="rId29" Type="http://schemas.openxmlformats.org/officeDocument/2006/relationships/hyperlink" Target="https://base.garant.ru/12129354/1b93c134b90c6071b4dc3f495464b753/" TargetMode="External"/><Relationship Id="rId1" Type="http://schemas.openxmlformats.org/officeDocument/2006/relationships/styles" Target="styles.xml"/><Relationship Id="rId6" Type="http://schemas.openxmlformats.org/officeDocument/2006/relationships/hyperlink" Target="https://base.garant.ru/402805164/49702833a187fcd14f1b5eec493b6a01/" TargetMode="External"/><Relationship Id="rId11" Type="http://schemas.openxmlformats.org/officeDocument/2006/relationships/hyperlink" Target="https://base.garant.ru/402805164/" TargetMode="External"/><Relationship Id="rId24" Type="http://schemas.openxmlformats.org/officeDocument/2006/relationships/hyperlink" Target="https://base.garant.ru/402805164/49702833a187fcd14f1b5eec493b6a01/" TargetMode="External"/><Relationship Id="rId5" Type="http://schemas.openxmlformats.org/officeDocument/2006/relationships/hyperlink" Target="https://base.garant.ru/402805164/49702833a187fcd14f1b5eec493b6a01/" TargetMode="External"/><Relationship Id="rId15" Type="http://schemas.openxmlformats.org/officeDocument/2006/relationships/hyperlink" Target="https://base.garant.ru/402805164/49702833a187fcd14f1b5eec493b6a01/" TargetMode="External"/><Relationship Id="rId23" Type="http://schemas.openxmlformats.org/officeDocument/2006/relationships/hyperlink" Target="https://base.garant.ru/12184522/741609f9002bd54a24e5c49cb5af953b/" TargetMode="External"/><Relationship Id="rId28" Type="http://schemas.openxmlformats.org/officeDocument/2006/relationships/hyperlink" Target="https://base.garant.ru/12129354/1b93c134b90c6071b4dc3f495464b753/" TargetMode="External"/><Relationship Id="rId10" Type="http://schemas.openxmlformats.org/officeDocument/2006/relationships/hyperlink" Target="https://base.garant.ru/402805164/49702833a187fcd14f1b5eec493b6a01/" TargetMode="External"/><Relationship Id="rId19" Type="http://schemas.openxmlformats.org/officeDocument/2006/relationships/hyperlink" Target="https://base.garant.ru/12129354/1b93c134b90c6071b4dc3f495464b75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402805164/49702833a187fcd14f1b5eec493b6a01/" TargetMode="External"/><Relationship Id="rId14" Type="http://schemas.openxmlformats.org/officeDocument/2006/relationships/hyperlink" Target="https://base.garant.ru/402805164/49702833a187fcd14f1b5eec493b6a01/" TargetMode="External"/><Relationship Id="rId22" Type="http://schemas.openxmlformats.org/officeDocument/2006/relationships/hyperlink" Target="https://base.garant.ru/12184522/741609f9002bd54a24e5c49cb5af953b/" TargetMode="External"/><Relationship Id="rId27" Type="http://schemas.openxmlformats.org/officeDocument/2006/relationships/hyperlink" Target="https://base.garant.ru/402805164/49702833a187fcd14f1b5eec493b6a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5415</Words>
  <Characters>30868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Nadezhda Reznikova</cp:lastModifiedBy>
  <cp:revision>5</cp:revision>
  <dcterms:created xsi:type="dcterms:W3CDTF">2023-03-14T09:37:00Z</dcterms:created>
  <dcterms:modified xsi:type="dcterms:W3CDTF">2023-03-14T10:56:00Z</dcterms:modified>
</cp:coreProperties>
</file>